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6B" w:rsidRDefault="00C5686B">
      <w:pPr>
        <w:widowControl/>
        <w:shd w:val="clear" w:color="auto" w:fill="FFFFFF"/>
        <w:spacing w:line="255" w:lineRule="atLeast"/>
        <w:jc w:val="center"/>
        <w:rPr>
          <w:rFonts w:ascii="宋体" w:eastAsia="宋体" w:hAnsi="宋体" w:cs="宋体"/>
          <w:color w:val="666666"/>
          <w:sz w:val="18"/>
          <w:szCs w:val="18"/>
        </w:rPr>
      </w:pPr>
    </w:p>
    <w:tbl>
      <w:tblPr>
        <w:tblW w:w="5000" w:type="pct"/>
        <w:tblCellSpacing w:w="15" w:type="dxa"/>
        <w:tblCellMar>
          <w:left w:w="0" w:type="dxa"/>
          <w:right w:w="0" w:type="dxa"/>
        </w:tblCellMar>
        <w:tblLook w:val="04A0" w:firstRow="1" w:lastRow="0" w:firstColumn="1" w:lastColumn="0" w:noHBand="0" w:noVBand="1"/>
      </w:tblPr>
      <w:tblGrid>
        <w:gridCol w:w="8366"/>
      </w:tblGrid>
      <w:tr w:rsidR="00C5686B" w:rsidRPr="00B43284">
        <w:trPr>
          <w:tblCellSpacing w:w="15" w:type="dxa"/>
        </w:trPr>
        <w:tc>
          <w:tcPr>
            <w:tcW w:w="0" w:type="auto"/>
            <w:shd w:val="clear" w:color="auto" w:fill="auto"/>
            <w:vAlign w:val="center"/>
          </w:tcPr>
          <w:p w:rsidR="00C5686B" w:rsidRPr="00B43284" w:rsidRDefault="00B43284" w:rsidP="00B43284">
            <w:pPr>
              <w:pStyle w:val="a3"/>
              <w:widowControl/>
              <w:spacing w:beforeAutospacing="0" w:afterAutospacing="0" w:line="600" w:lineRule="atLeast"/>
              <w:jc w:val="center"/>
              <w:rPr>
                <w:rFonts w:ascii="方正小标宋简体" w:eastAsia="方正小标宋简体" w:hint="eastAsia"/>
                <w:sz w:val="44"/>
                <w:szCs w:val="44"/>
              </w:rPr>
            </w:pPr>
            <w:r w:rsidRPr="00B43284">
              <w:rPr>
                <w:rFonts w:ascii="方正小标宋简体" w:eastAsia="方正小标宋简体" w:hAnsi="宋体" w:cs="宋体" w:hint="eastAsia"/>
                <w:sz w:val="44"/>
                <w:szCs w:val="44"/>
              </w:rPr>
              <w:t>中共四川省委省直机关党校</w:t>
            </w:r>
          </w:p>
          <w:p w:rsidR="00C5686B" w:rsidRPr="00B43284" w:rsidRDefault="00B43284" w:rsidP="00B43284">
            <w:pPr>
              <w:pStyle w:val="a3"/>
              <w:widowControl/>
              <w:spacing w:beforeAutospacing="0" w:afterAutospacing="0" w:line="600" w:lineRule="atLeast"/>
              <w:jc w:val="center"/>
              <w:rPr>
                <w:rFonts w:ascii="方正小标宋简体" w:eastAsia="方正小标宋简体" w:hint="eastAsia"/>
                <w:sz w:val="44"/>
                <w:szCs w:val="44"/>
              </w:rPr>
            </w:pPr>
            <w:r w:rsidRPr="00B43284">
              <w:rPr>
                <w:rFonts w:ascii="方正小标宋简体" w:eastAsia="方正小标宋简体" w:hAnsi="宋体" w:cs="宋体" w:hint="eastAsia"/>
                <w:sz w:val="44"/>
                <w:szCs w:val="44"/>
              </w:rPr>
              <w:t>关于</w:t>
            </w:r>
            <w:r w:rsidRPr="00B43284">
              <w:rPr>
                <w:rFonts w:ascii="方正小标宋简体" w:eastAsia="方正小标宋简体" w:hAnsi="宋体" w:cs="宋体" w:hint="eastAsia"/>
                <w:sz w:val="44"/>
                <w:szCs w:val="44"/>
              </w:rPr>
              <w:t>2014</w:t>
            </w:r>
            <w:r w:rsidRPr="00B43284">
              <w:rPr>
                <w:rFonts w:ascii="方正小标宋简体" w:eastAsia="方正小标宋简体" w:hAnsi="宋体" w:cs="宋体" w:hint="eastAsia"/>
                <w:sz w:val="44"/>
                <w:szCs w:val="44"/>
              </w:rPr>
              <w:t>年部门决算编制的说明</w:t>
            </w:r>
          </w:p>
          <w:p w:rsidR="00C5686B" w:rsidRPr="00B43284" w:rsidRDefault="00B43284" w:rsidP="00B43284">
            <w:pPr>
              <w:pStyle w:val="a3"/>
              <w:widowControl/>
              <w:spacing w:beforeAutospacing="0" w:afterAutospacing="0" w:line="600" w:lineRule="atLeast"/>
              <w:jc w:val="both"/>
              <w:rPr>
                <w:sz w:val="32"/>
                <w:szCs w:val="32"/>
              </w:rPr>
            </w:pPr>
            <w:r w:rsidRPr="00B43284">
              <w:rPr>
                <w:rStyle w:val="a4"/>
                <w:rFonts w:ascii="宋体" w:eastAsia="宋体" w:hAnsi="宋体" w:cs="宋体" w:hint="eastAsia"/>
                <w:sz w:val="32"/>
                <w:szCs w:val="32"/>
              </w:rPr>
              <w:t>   </w:t>
            </w:r>
          </w:p>
          <w:p w:rsidR="00C5686B" w:rsidRPr="00B43284" w:rsidRDefault="00B43284" w:rsidP="00B43284">
            <w:pPr>
              <w:pStyle w:val="a3"/>
              <w:widowControl/>
              <w:spacing w:before="90" w:beforeAutospacing="0" w:afterAutospacing="0" w:line="585" w:lineRule="atLeast"/>
              <w:ind w:firstLine="645"/>
              <w:jc w:val="both"/>
              <w:rPr>
                <w:sz w:val="32"/>
                <w:szCs w:val="32"/>
              </w:rPr>
            </w:pPr>
            <w:r w:rsidRPr="00B43284">
              <w:rPr>
                <w:rFonts w:ascii="仿宋_GB2312" w:eastAsia="仿宋_GB2312" w:cs="仿宋_GB2312"/>
                <w:sz w:val="32"/>
                <w:szCs w:val="32"/>
              </w:rPr>
              <w:t>按照决算管理有关规定，现将</w:t>
            </w:r>
            <w:r w:rsidRPr="00B43284">
              <w:rPr>
                <w:rFonts w:ascii="仿宋_GB2312" w:eastAsia="仿宋_GB2312" w:cs="仿宋_GB2312"/>
                <w:sz w:val="32"/>
                <w:szCs w:val="32"/>
              </w:rPr>
              <w:t>2014</w:t>
            </w:r>
            <w:r w:rsidRPr="00B43284">
              <w:rPr>
                <w:rFonts w:ascii="仿宋_GB2312" w:eastAsia="仿宋_GB2312" w:cs="仿宋_GB2312"/>
                <w:sz w:val="32"/>
                <w:szCs w:val="32"/>
              </w:rPr>
              <w:t>年部门决算编报情况予以说明。</w:t>
            </w:r>
          </w:p>
          <w:p w:rsidR="00C5686B" w:rsidRPr="00B43284" w:rsidRDefault="00B43284" w:rsidP="00B43284">
            <w:pPr>
              <w:pStyle w:val="a3"/>
              <w:widowControl/>
              <w:spacing w:beforeAutospacing="0" w:afterAutospacing="0" w:line="585" w:lineRule="atLeast"/>
              <w:ind w:firstLine="645"/>
              <w:jc w:val="both"/>
              <w:rPr>
                <w:sz w:val="32"/>
                <w:szCs w:val="32"/>
              </w:rPr>
            </w:pPr>
            <w:r w:rsidRPr="00B43284">
              <w:rPr>
                <w:rFonts w:ascii="黑体" w:eastAsia="黑体" w:hAnsi="宋体" w:cs="黑体"/>
                <w:sz w:val="32"/>
                <w:szCs w:val="32"/>
              </w:rPr>
              <w:t>一、基本职能及主要工作</w:t>
            </w:r>
          </w:p>
          <w:p w:rsidR="00C5686B" w:rsidRPr="00B43284" w:rsidRDefault="00B43284" w:rsidP="00B43284">
            <w:pPr>
              <w:pStyle w:val="a3"/>
              <w:widowControl/>
              <w:spacing w:beforeAutospacing="0" w:afterAutospacing="0" w:line="495" w:lineRule="atLeast"/>
              <w:ind w:firstLine="630"/>
              <w:jc w:val="both"/>
              <w:rPr>
                <w:sz w:val="32"/>
                <w:szCs w:val="32"/>
              </w:rPr>
            </w:pPr>
            <w:bookmarkStart w:id="0" w:name="_GoBack"/>
            <w:r w:rsidRPr="00B43284">
              <w:rPr>
                <w:rFonts w:ascii="仿宋_GB2312" w:eastAsia="仿宋_GB2312" w:cs="仿宋_GB2312"/>
                <w:color w:val="000000"/>
                <w:sz w:val="32"/>
                <w:szCs w:val="32"/>
              </w:rPr>
              <w:t>中共四川省委省直机关党校主要职责是按照省委的要求，完成对省级机关各单位处级领导干部和中青年干部的</w:t>
            </w:r>
            <w:proofErr w:type="gramStart"/>
            <w:r w:rsidRPr="00B43284">
              <w:rPr>
                <w:rFonts w:ascii="仿宋_GB2312" w:eastAsia="仿宋_GB2312" w:cs="仿宋_GB2312"/>
                <w:color w:val="000000"/>
                <w:sz w:val="32"/>
                <w:szCs w:val="32"/>
              </w:rPr>
              <w:t>轮培训</w:t>
            </w:r>
            <w:proofErr w:type="gramEnd"/>
            <w:r w:rsidRPr="00B43284">
              <w:rPr>
                <w:rFonts w:ascii="仿宋_GB2312" w:eastAsia="仿宋_GB2312" w:cs="仿宋_GB2312"/>
                <w:color w:val="000000"/>
                <w:sz w:val="32"/>
                <w:szCs w:val="32"/>
              </w:rPr>
              <w:t>任务，以及其他各类干部培训工作。研究宣传中国特色社会主义理论，承担重点课题研究。举办各类成人学历教育和研究生培养。</w:t>
            </w:r>
          </w:p>
          <w:bookmarkEnd w:id="0"/>
          <w:p w:rsidR="00C5686B" w:rsidRPr="00B43284" w:rsidRDefault="00B43284" w:rsidP="00B43284">
            <w:pPr>
              <w:pStyle w:val="a3"/>
              <w:widowControl/>
              <w:spacing w:beforeAutospacing="0" w:afterAutospacing="0" w:line="495" w:lineRule="atLeast"/>
              <w:ind w:firstLine="630"/>
              <w:jc w:val="both"/>
              <w:rPr>
                <w:sz w:val="32"/>
                <w:szCs w:val="32"/>
              </w:rPr>
            </w:pPr>
            <w:r w:rsidRPr="00B43284">
              <w:rPr>
                <w:rFonts w:ascii="仿宋_GB2312" w:eastAsia="仿宋_GB2312" w:cs="仿宋_GB2312"/>
                <w:color w:val="000000"/>
                <w:sz w:val="32"/>
                <w:szCs w:val="32"/>
              </w:rPr>
              <w:t>2014</w:t>
            </w:r>
            <w:r w:rsidRPr="00B43284">
              <w:rPr>
                <w:rFonts w:ascii="仿宋_GB2312" w:eastAsia="仿宋_GB2312" w:cs="仿宋_GB2312"/>
                <w:color w:val="000000"/>
                <w:sz w:val="32"/>
                <w:szCs w:val="32"/>
              </w:rPr>
              <w:t>年，我校紧紧把握深化改革的新机遇和经济发展新常态，围绕中央重大战略部署和省委中心工作，圆满完成各项工作任务。全年参与完成省委部署的十八大三中、四中全会，省委四次、五次全会精神大宣讲、大辅导</w:t>
            </w:r>
            <w:r w:rsidRPr="00B43284">
              <w:rPr>
                <w:rFonts w:ascii="仿宋_GB2312" w:eastAsia="仿宋_GB2312" w:cs="仿宋_GB2312"/>
                <w:color w:val="000000"/>
                <w:sz w:val="32"/>
                <w:szCs w:val="32"/>
              </w:rPr>
              <w:t>70</w:t>
            </w:r>
            <w:r w:rsidRPr="00B43284">
              <w:rPr>
                <w:rFonts w:ascii="仿宋_GB2312" w:eastAsia="仿宋_GB2312" w:cs="仿宋_GB2312"/>
                <w:color w:val="000000"/>
                <w:sz w:val="32"/>
                <w:szCs w:val="32"/>
              </w:rPr>
              <w:t>余场、万余人次；举办各类干部培训班</w:t>
            </w:r>
            <w:r w:rsidRPr="00B43284">
              <w:rPr>
                <w:rFonts w:ascii="仿宋_GB2312" w:eastAsia="仿宋_GB2312" w:cs="仿宋_GB2312"/>
                <w:color w:val="000000"/>
                <w:sz w:val="32"/>
                <w:szCs w:val="32"/>
              </w:rPr>
              <w:t>56</w:t>
            </w:r>
            <w:r w:rsidRPr="00B43284">
              <w:rPr>
                <w:rFonts w:ascii="仿宋_GB2312" w:eastAsia="仿宋_GB2312" w:cs="仿宋_GB2312"/>
                <w:color w:val="000000"/>
                <w:sz w:val="32"/>
                <w:szCs w:val="32"/>
              </w:rPr>
              <w:t>期，培训学员</w:t>
            </w:r>
            <w:r w:rsidRPr="00B43284">
              <w:rPr>
                <w:rFonts w:ascii="仿宋_GB2312" w:eastAsia="仿宋_GB2312" w:cs="仿宋_GB2312"/>
                <w:color w:val="000000"/>
                <w:sz w:val="32"/>
                <w:szCs w:val="32"/>
              </w:rPr>
              <w:t>7156</w:t>
            </w:r>
            <w:r w:rsidRPr="00B43284">
              <w:rPr>
                <w:rFonts w:ascii="仿宋_GB2312" w:eastAsia="仿宋_GB2312" w:cs="仿宋_GB2312"/>
                <w:color w:val="000000"/>
                <w:sz w:val="32"/>
                <w:szCs w:val="32"/>
              </w:rPr>
              <w:t>人；组织拟任县处级领导干部任职资格考试</w:t>
            </w:r>
            <w:r w:rsidRPr="00B43284">
              <w:rPr>
                <w:rFonts w:ascii="仿宋_GB2312" w:eastAsia="仿宋_GB2312" w:cs="仿宋_GB2312"/>
                <w:color w:val="000000"/>
                <w:sz w:val="32"/>
                <w:szCs w:val="32"/>
              </w:rPr>
              <w:t>681</w:t>
            </w:r>
            <w:r w:rsidRPr="00B43284">
              <w:rPr>
                <w:rFonts w:ascii="仿宋_GB2312" w:eastAsia="仿宋_GB2312" w:cs="仿宋_GB2312"/>
                <w:color w:val="000000"/>
                <w:sz w:val="32"/>
                <w:szCs w:val="32"/>
              </w:rPr>
              <w:t>人；承接、组织各类大型考试数万人次；第二届</w:t>
            </w:r>
            <w:r w:rsidRPr="00B43284">
              <w:rPr>
                <w:rFonts w:ascii="仿宋_GB2312" w:eastAsia="仿宋_GB2312" w:cs="仿宋_GB2312"/>
                <w:color w:val="000000"/>
                <w:sz w:val="32"/>
                <w:szCs w:val="32"/>
              </w:rPr>
              <w:t>“</w:t>
            </w:r>
            <w:r w:rsidRPr="00B43284">
              <w:rPr>
                <w:rFonts w:ascii="仿宋_GB2312" w:eastAsia="仿宋_GB2312" w:cs="仿宋_GB2312"/>
                <w:color w:val="000000"/>
                <w:sz w:val="32"/>
                <w:szCs w:val="32"/>
              </w:rPr>
              <w:t>三区</w:t>
            </w:r>
            <w:r w:rsidRPr="00B43284">
              <w:rPr>
                <w:rFonts w:ascii="仿宋_GB2312" w:eastAsia="仿宋_GB2312" w:cs="仿宋_GB2312"/>
                <w:color w:val="000000"/>
                <w:sz w:val="32"/>
                <w:szCs w:val="32"/>
              </w:rPr>
              <w:t>”</w:t>
            </w:r>
            <w:r w:rsidRPr="00B43284">
              <w:rPr>
                <w:rFonts w:ascii="仿宋_GB2312" w:eastAsia="仿宋_GB2312" w:cs="仿宋_GB2312"/>
                <w:color w:val="000000"/>
                <w:sz w:val="32"/>
                <w:szCs w:val="32"/>
              </w:rPr>
              <w:t>村支书综合能力提升班得到省委领导和工委领导的肯定。全年申报各级各类科研课题</w:t>
            </w:r>
            <w:r w:rsidRPr="00B43284">
              <w:rPr>
                <w:rFonts w:ascii="仿宋_GB2312" w:eastAsia="仿宋_GB2312" w:cs="仿宋_GB2312"/>
                <w:color w:val="000000"/>
                <w:sz w:val="32"/>
                <w:szCs w:val="32"/>
              </w:rPr>
              <w:t>63</w:t>
            </w:r>
            <w:r w:rsidRPr="00B43284">
              <w:rPr>
                <w:rFonts w:ascii="仿宋_GB2312" w:eastAsia="仿宋_GB2312" w:cs="仿宋_GB2312"/>
                <w:color w:val="000000"/>
                <w:sz w:val="32"/>
                <w:szCs w:val="32"/>
              </w:rPr>
              <w:t>项，立项</w:t>
            </w:r>
            <w:r w:rsidRPr="00B43284">
              <w:rPr>
                <w:rFonts w:ascii="仿宋_GB2312" w:eastAsia="仿宋_GB2312" w:cs="仿宋_GB2312"/>
                <w:color w:val="000000"/>
                <w:sz w:val="32"/>
                <w:szCs w:val="32"/>
              </w:rPr>
              <w:t>42</w:t>
            </w:r>
            <w:r w:rsidRPr="00B43284">
              <w:rPr>
                <w:rFonts w:ascii="仿宋_GB2312" w:eastAsia="仿宋_GB2312" w:cs="仿宋_GB2312"/>
                <w:color w:val="000000"/>
                <w:sz w:val="32"/>
                <w:szCs w:val="32"/>
              </w:rPr>
              <w:t>项，</w:t>
            </w:r>
            <w:proofErr w:type="gramStart"/>
            <w:r w:rsidRPr="00B43284">
              <w:rPr>
                <w:rFonts w:ascii="仿宋_GB2312" w:eastAsia="仿宋_GB2312" w:cs="仿宋_GB2312"/>
                <w:color w:val="000000"/>
                <w:sz w:val="32"/>
                <w:szCs w:val="32"/>
              </w:rPr>
              <w:t>结项</w:t>
            </w:r>
            <w:r w:rsidRPr="00B43284">
              <w:rPr>
                <w:rFonts w:ascii="仿宋_GB2312" w:eastAsia="仿宋_GB2312" w:cs="仿宋_GB2312"/>
                <w:color w:val="000000"/>
                <w:sz w:val="32"/>
                <w:szCs w:val="32"/>
              </w:rPr>
              <w:t>15</w:t>
            </w:r>
            <w:r w:rsidRPr="00B43284">
              <w:rPr>
                <w:rFonts w:ascii="仿宋_GB2312" w:eastAsia="仿宋_GB2312" w:cs="仿宋_GB2312"/>
                <w:color w:val="000000"/>
                <w:sz w:val="32"/>
                <w:szCs w:val="32"/>
              </w:rPr>
              <w:t>项</w:t>
            </w:r>
            <w:proofErr w:type="gramEnd"/>
            <w:r w:rsidRPr="00B43284">
              <w:rPr>
                <w:rFonts w:ascii="仿宋_GB2312" w:eastAsia="仿宋_GB2312" w:cs="仿宋_GB2312"/>
                <w:color w:val="000000"/>
                <w:sz w:val="32"/>
                <w:szCs w:val="32"/>
              </w:rPr>
              <w:t>，形成科研成果</w:t>
            </w:r>
            <w:r w:rsidRPr="00B43284">
              <w:rPr>
                <w:rFonts w:ascii="仿宋_GB2312" w:eastAsia="仿宋_GB2312" w:cs="仿宋_GB2312"/>
                <w:color w:val="000000"/>
                <w:sz w:val="32"/>
                <w:szCs w:val="32"/>
              </w:rPr>
              <w:t>54</w:t>
            </w:r>
            <w:r w:rsidRPr="00B43284">
              <w:rPr>
                <w:rFonts w:ascii="仿宋_GB2312" w:eastAsia="仿宋_GB2312" w:cs="仿宋_GB2312"/>
                <w:color w:val="000000"/>
                <w:sz w:val="32"/>
                <w:szCs w:val="32"/>
              </w:rPr>
              <w:t>项；</w:t>
            </w:r>
            <w:r w:rsidRPr="00B43284">
              <w:rPr>
                <w:rFonts w:ascii="仿宋_GB2312" w:eastAsia="仿宋_GB2312" w:cs="仿宋_GB2312"/>
                <w:color w:val="000000"/>
                <w:sz w:val="32"/>
                <w:szCs w:val="32"/>
              </w:rPr>
              <w:t xml:space="preserve"> 7</w:t>
            </w:r>
            <w:r w:rsidRPr="00B43284">
              <w:rPr>
                <w:rFonts w:ascii="仿宋_GB2312" w:eastAsia="仿宋_GB2312" w:cs="仿宋_GB2312"/>
                <w:color w:val="000000"/>
                <w:sz w:val="32"/>
                <w:szCs w:val="32"/>
              </w:rPr>
              <w:lastRenderedPageBreak/>
              <w:t>项成果获得各级奖励，</w:t>
            </w:r>
            <w:r w:rsidRPr="00B43284">
              <w:rPr>
                <w:rFonts w:ascii="仿宋_GB2312" w:eastAsia="仿宋_GB2312" w:cs="仿宋_GB2312"/>
                <w:color w:val="000000"/>
                <w:sz w:val="32"/>
                <w:szCs w:val="32"/>
              </w:rPr>
              <w:t>2</w:t>
            </w:r>
            <w:r w:rsidRPr="00B43284">
              <w:rPr>
                <w:rFonts w:ascii="仿宋_GB2312" w:eastAsia="仿宋_GB2312" w:cs="仿宋_GB2312"/>
                <w:color w:val="000000"/>
                <w:sz w:val="32"/>
                <w:szCs w:val="32"/>
              </w:rPr>
              <w:t>项成果获</w:t>
            </w:r>
            <w:r w:rsidRPr="00B43284">
              <w:rPr>
                <w:rFonts w:ascii="仿宋_GB2312" w:eastAsia="仿宋_GB2312" w:cs="仿宋_GB2312"/>
                <w:color w:val="000000"/>
                <w:sz w:val="32"/>
                <w:szCs w:val="32"/>
              </w:rPr>
              <w:t>省政府第十六次社会科学优秀科研成果三等奖；完成中组部《党政干部日常考核机制与考评体系研究》及校级《国家治理视野下的机关党建研究》重大课题调研。全年完成</w:t>
            </w:r>
            <w:r w:rsidRPr="00B43284">
              <w:rPr>
                <w:rFonts w:ascii="仿宋_GB2312" w:eastAsia="仿宋_GB2312" w:cs="仿宋_GB2312"/>
                <w:color w:val="000000"/>
                <w:sz w:val="32"/>
                <w:szCs w:val="32"/>
              </w:rPr>
              <w:t>6</w:t>
            </w:r>
            <w:r w:rsidRPr="00B43284">
              <w:rPr>
                <w:rFonts w:ascii="仿宋_GB2312" w:eastAsia="仿宋_GB2312" w:cs="仿宋_GB2312"/>
                <w:color w:val="000000"/>
                <w:sz w:val="32"/>
                <w:szCs w:val="32"/>
              </w:rPr>
              <w:t>期《党政研究》的出版发行，在全国党政干部校（院）主办的期刊群中位列</w:t>
            </w:r>
            <w:r w:rsidRPr="00B43284">
              <w:rPr>
                <w:rFonts w:ascii="仿宋_GB2312" w:eastAsia="仿宋_GB2312" w:cs="仿宋_GB2312"/>
                <w:color w:val="000000"/>
                <w:sz w:val="32"/>
                <w:szCs w:val="32"/>
              </w:rPr>
              <w:t>11</w:t>
            </w:r>
            <w:r w:rsidRPr="00B43284">
              <w:rPr>
                <w:rFonts w:ascii="仿宋_GB2312" w:eastAsia="仿宋_GB2312" w:cs="仿宋_GB2312"/>
                <w:color w:val="000000"/>
                <w:sz w:val="32"/>
                <w:szCs w:val="32"/>
              </w:rPr>
              <w:t>名。全年招收新生</w:t>
            </w:r>
            <w:r w:rsidRPr="00B43284">
              <w:rPr>
                <w:rFonts w:ascii="仿宋_GB2312" w:eastAsia="仿宋_GB2312" w:cs="仿宋_GB2312"/>
                <w:color w:val="000000"/>
                <w:sz w:val="32"/>
                <w:szCs w:val="32"/>
              </w:rPr>
              <w:t>4000</w:t>
            </w:r>
            <w:r w:rsidRPr="00B43284">
              <w:rPr>
                <w:rFonts w:ascii="仿宋_GB2312" w:eastAsia="仿宋_GB2312" w:cs="仿宋_GB2312"/>
                <w:color w:val="000000"/>
                <w:sz w:val="32"/>
                <w:szCs w:val="32"/>
              </w:rPr>
              <w:t>人。</w:t>
            </w:r>
          </w:p>
          <w:p w:rsidR="00C5686B" w:rsidRPr="00B43284" w:rsidRDefault="00B43284" w:rsidP="00B43284">
            <w:pPr>
              <w:pStyle w:val="a3"/>
              <w:widowControl/>
              <w:spacing w:beforeAutospacing="0" w:afterAutospacing="0" w:line="585" w:lineRule="atLeast"/>
              <w:ind w:firstLine="645"/>
              <w:jc w:val="both"/>
              <w:rPr>
                <w:sz w:val="32"/>
                <w:szCs w:val="32"/>
              </w:rPr>
            </w:pPr>
            <w:r w:rsidRPr="00B43284">
              <w:rPr>
                <w:rFonts w:ascii="黑体" w:eastAsia="黑体" w:hAnsi="宋体" w:cs="黑体" w:hint="eastAsia"/>
                <w:sz w:val="32"/>
                <w:szCs w:val="32"/>
              </w:rPr>
              <w:t>二、部门概况</w:t>
            </w:r>
          </w:p>
          <w:p w:rsidR="00C5686B" w:rsidRPr="00B43284" w:rsidRDefault="00B43284" w:rsidP="00B43284">
            <w:pPr>
              <w:pStyle w:val="a3"/>
              <w:widowControl/>
              <w:spacing w:before="90" w:beforeAutospacing="0" w:afterAutospacing="0" w:line="585" w:lineRule="atLeast"/>
              <w:ind w:firstLine="645"/>
              <w:jc w:val="both"/>
              <w:rPr>
                <w:sz w:val="32"/>
                <w:szCs w:val="32"/>
              </w:rPr>
            </w:pPr>
            <w:r w:rsidRPr="00B43284">
              <w:rPr>
                <w:rFonts w:ascii="仿宋_GB2312" w:eastAsia="仿宋_GB2312" w:cs="仿宋_GB2312"/>
                <w:sz w:val="32"/>
                <w:szCs w:val="32"/>
              </w:rPr>
              <w:t>中共四川省委省直机关党校是参照国家公务员管理的特殊事业单位，无下属单位。人员由参照公务员管理的行政人员、专业技术人员、职员和工勤人员四部分组成。截止</w:t>
            </w:r>
            <w:r w:rsidRPr="00B43284">
              <w:rPr>
                <w:rFonts w:ascii="仿宋_GB2312" w:eastAsia="仿宋_GB2312" w:cs="仿宋_GB2312"/>
                <w:sz w:val="32"/>
                <w:szCs w:val="32"/>
              </w:rPr>
              <w:t>2014</w:t>
            </w:r>
            <w:r w:rsidRPr="00B43284">
              <w:rPr>
                <w:rFonts w:ascii="仿宋_GB2312" w:eastAsia="仿宋_GB2312" w:cs="仿宋_GB2312"/>
                <w:sz w:val="32"/>
                <w:szCs w:val="32"/>
              </w:rPr>
              <w:t>年</w:t>
            </w:r>
            <w:r w:rsidRPr="00B43284">
              <w:rPr>
                <w:rFonts w:ascii="仿宋_GB2312" w:eastAsia="仿宋_GB2312" w:cs="仿宋_GB2312"/>
                <w:sz w:val="32"/>
                <w:szCs w:val="32"/>
              </w:rPr>
              <w:t>12</w:t>
            </w:r>
            <w:r w:rsidRPr="00B43284">
              <w:rPr>
                <w:rFonts w:ascii="仿宋_GB2312" w:eastAsia="仿宋_GB2312" w:cs="仿宋_GB2312"/>
                <w:sz w:val="32"/>
                <w:szCs w:val="32"/>
              </w:rPr>
              <w:t>月</w:t>
            </w:r>
            <w:r w:rsidRPr="00B43284">
              <w:rPr>
                <w:rFonts w:ascii="仿宋_GB2312" w:eastAsia="仿宋_GB2312" w:cs="仿宋_GB2312"/>
                <w:sz w:val="32"/>
                <w:szCs w:val="32"/>
              </w:rPr>
              <w:t>31</w:t>
            </w:r>
            <w:r w:rsidRPr="00B43284">
              <w:rPr>
                <w:rFonts w:ascii="仿宋_GB2312" w:eastAsia="仿宋_GB2312" w:cs="仿宋_GB2312"/>
                <w:sz w:val="32"/>
                <w:szCs w:val="32"/>
              </w:rPr>
              <w:t>日，我校人员编制数</w:t>
            </w:r>
            <w:r w:rsidRPr="00B43284">
              <w:rPr>
                <w:rFonts w:ascii="仿宋_GB2312" w:eastAsia="仿宋_GB2312" w:cs="仿宋_GB2312"/>
                <w:sz w:val="32"/>
                <w:szCs w:val="32"/>
              </w:rPr>
              <w:t>130</w:t>
            </w:r>
            <w:r w:rsidRPr="00B43284">
              <w:rPr>
                <w:rFonts w:ascii="仿宋_GB2312" w:eastAsia="仿宋_GB2312" w:cs="仿宋_GB2312"/>
                <w:sz w:val="32"/>
                <w:szCs w:val="32"/>
              </w:rPr>
              <w:t>人，在职人员</w:t>
            </w:r>
            <w:r w:rsidRPr="00B43284">
              <w:rPr>
                <w:rFonts w:ascii="仿宋_GB2312" w:eastAsia="仿宋_GB2312" w:cs="仿宋_GB2312"/>
                <w:sz w:val="32"/>
                <w:szCs w:val="32"/>
              </w:rPr>
              <w:t>93</w:t>
            </w:r>
            <w:r w:rsidRPr="00B43284">
              <w:rPr>
                <w:rFonts w:ascii="仿宋_GB2312" w:eastAsia="仿宋_GB2312" w:cs="仿宋_GB2312"/>
                <w:sz w:val="32"/>
                <w:szCs w:val="32"/>
              </w:rPr>
              <w:t>人，离休人员</w:t>
            </w:r>
            <w:r w:rsidRPr="00B43284">
              <w:rPr>
                <w:rFonts w:ascii="仿宋_GB2312" w:eastAsia="仿宋_GB2312" w:cs="仿宋_GB2312"/>
                <w:sz w:val="32"/>
                <w:szCs w:val="32"/>
              </w:rPr>
              <w:t>1</w:t>
            </w:r>
            <w:r w:rsidRPr="00B43284">
              <w:rPr>
                <w:rFonts w:ascii="仿宋_GB2312" w:eastAsia="仿宋_GB2312" w:cs="仿宋_GB2312"/>
                <w:sz w:val="32"/>
                <w:szCs w:val="32"/>
              </w:rPr>
              <w:t>人，退休人员</w:t>
            </w:r>
            <w:r w:rsidRPr="00B43284">
              <w:rPr>
                <w:rFonts w:ascii="仿宋_GB2312" w:eastAsia="仿宋_GB2312" w:cs="仿宋_GB2312"/>
                <w:sz w:val="32"/>
                <w:szCs w:val="32"/>
              </w:rPr>
              <w:t>105</w:t>
            </w:r>
            <w:r w:rsidRPr="00B43284">
              <w:rPr>
                <w:rFonts w:ascii="仿宋_GB2312" w:eastAsia="仿宋_GB2312" w:cs="仿宋_GB2312"/>
                <w:sz w:val="32"/>
                <w:szCs w:val="32"/>
              </w:rPr>
              <w:t>人。</w:t>
            </w:r>
          </w:p>
          <w:p w:rsidR="00C5686B" w:rsidRPr="00B43284" w:rsidRDefault="00B43284" w:rsidP="00B43284">
            <w:pPr>
              <w:pStyle w:val="a3"/>
              <w:widowControl/>
              <w:spacing w:beforeAutospacing="0" w:afterAutospacing="0" w:line="585" w:lineRule="atLeast"/>
              <w:ind w:firstLine="645"/>
              <w:jc w:val="both"/>
              <w:rPr>
                <w:sz w:val="32"/>
                <w:szCs w:val="32"/>
              </w:rPr>
            </w:pPr>
            <w:r w:rsidRPr="00B43284">
              <w:rPr>
                <w:rFonts w:ascii="黑体" w:eastAsia="黑体" w:hAnsi="宋体" w:cs="黑体" w:hint="eastAsia"/>
                <w:sz w:val="32"/>
                <w:szCs w:val="32"/>
              </w:rPr>
              <w:t>三、收支决算总体情况</w:t>
            </w:r>
          </w:p>
          <w:p w:rsidR="00C5686B" w:rsidRPr="00B43284" w:rsidRDefault="00B43284" w:rsidP="00B43284">
            <w:pPr>
              <w:pStyle w:val="a3"/>
              <w:widowControl/>
              <w:spacing w:beforeAutospacing="0" w:afterAutospacing="0" w:line="585" w:lineRule="atLeast"/>
              <w:ind w:firstLine="645"/>
              <w:jc w:val="both"/>
              <w:rPr>
                <w:sz w:val="32"/>
                <w:szCs w:val="32"/>
              </w:rPr>
            </w:pPr>
            <w:r w:rsidRPr="00B43284">
              <w:rPr>
                <w:rFonts w:ascii="仿宋_GB2312" w:eastAsia="仿宋_GB2312" w:cs="仿宋_GB2312"/>
                <w:sz w:val="32"/>
                <w:szCs w:val="32"/>
              </w:rPr>
              <w:t>2014</w:t>
            </w:r>
            <w:r w:rsidRPr="00B43284">
              <w:rPr>
                <w:rFonts w:ascii="仿宋_GB2312" w:eastAsia="仿宋_GB2312" w:cs="仿宋_GB2312"/>
                <w:sz w:val="32"/>
                <w:szCs w:val="32"/>
              </w:rPr>
              <w:t>年中共四川省委省直机关党校收入决算总额为</w:t>
            </w:r>
            <w:r w:rsidRPr="00B43284">
              <w:rPr>
                <w:rFonts w:ascii="仿宋_GB2312" w:eastAsia="仿宋_GB2312" w:cs="仿宋_GB2312"/>
                <w:sz w:val="32"/>
                <w:szCs w:val="32"/>
              </w:rPr>
              <w:t>4226.67</w:t>
            </w:r>
            <w:r w:rsidRPr="00B43284">
              <w:rPr>
                <w:rFonts w:ascii="仿宋_GB2312" w:eastAsia="仿宋_GB2312" w:cs="仿宋_GB2312"/>
                <w:sz w:val="32"/>
                <w:szCs w:val="32"/>
              </w:rPr>
              <w:t>万元，其中：当年财政拨款收入</w:t>
            </w:r>
            <w:r w:rsidRPr="00B43284">
              <w:rPr>
                <w:rFonts w:ascii="仿宋_GB2312" w:eastAsia="仿宋_GB2312" w:cs="仿宋_GB2312"/>
                <w:sz w:val="32"/>
                <w:szCs w:val="32"/>
              </w:rPr>
              <w:t>2221.16</w:t>
            </w:r>
            <w:r w:rsidRPr="00B43284">
              <w:rPr>
                <w:rFonts w:ascii="仿宋_GB2312" w:eastAsia="仿宋_GB2312" w:cs="仿宋_GB2312"/>
                <w:sz w:val="32"/>
                <w:szCs w:val="32"/>
              </w:rPr>
              <w:t>万元，事业收入</w:t>
            </w:r>
            <w:r w:rsidRPr="00B43284">
              <w:rPr>
                <w:rFonts w:ascii="仿宋_GB2312" w:eastAsia="仿宋_GB2312" w:cs="仿宋_GB2312"/>
                <w:sz w:val="32"/>
                <w:szCs w:val="32"/>
              </w:rPr>
              <w:t>1692.83</w:t>
            </w:r>
            <w:r w:rsidRPr="00B43284">
              <w:rPr>
                <w:rFonts w:ascii="仿宋_GB2312" w:eastAsia="仿宋_GB2312" w:cs="仿宋_GB2312"/>
                <w:sz w:val="32"/>
                <w:szCs w:val="32"/>
              </w:rPr>
              <w:t>万元，其他收入</w:t>
            </w:r>
            <w:r w:rsidRPr="00B43284">
              <w:rPr>
                <w:rFonts w:ascii="仿宋_GB2312" w:eastAsia="仿宋_GB2312" w:cs="仿宋_GB2312"/>
                <w:sz w:val="32"/>
                <w:szCs w:val="32"/>
              </w:rPr>
              <w:t>58.56</w:t>
            </w:r>
            <w:r w:rsidRPr="00B43284">
              <w:rPr>
                <w:rFonts w:ascii="仿宋_GB2312" w:eastAsia="仿宋_GB2312" w:cs="仿宋_GB2312"/>
                <w:sz w:val="32"/>
                <w:szCs w:val="32"/>
              </w:rPr>
              <w:t>万元，用事业基金弥补收支差额</w:t>
            </w:r>
            <w:r w:rsidRPr="00B43284">
              <w:rPr>
                <w:rFonts w:ascii="仿宋_GB2312" w:eastAsia="仿宋_GB2312" w:cs="仿宋_GB2312"/>
                <w:sz w:val="32"/>
                <w:szCs w:val="32"/>
              </w:rPr>
              <w:t>9.03</w:t>
            </w:r>
            <w:r w:rsidRPr="00B43284">
              <w:rPr>
                <w:rFonts w:ascii="仿宋_GB2312" w:eastAsia="仿宋_GB2312" w:cs="仿宋_GB2312"/>
                <w:sz w:val="32"/>
                <w:szCs w:val="32"/>
              </w:rPr>
              <w:t>万元，上年结转收入</w:t>
            </w:r>
            <w:r w:rsidRPr="00B43284">
              <w:rPr>
                <w:rFonts w:ascii="仿宋_GB2312" w:eastAsia="仿宋_GB2312" w:cs="仿宋_GB2312"/>
                <w:sz w:val="32"/>
                <w:szCs w:val="32"/>
              </w:rPr>
              <w:t>245.09</w:t>
            </w:r>
            <w:r w:rsidRPr="00B43284">
              <w:rPr>
                <w:rFonts w:ascii="仿宋_GB2312" w:eastAsia="仿宋_GB2312" w:cs="仿宋_GB2312"/>
                <w:sz w:val="32"/>
                <w:szCs w:val="32"/>
              </w:rPr>
              <w:t>万元。收入决算总额较</w:t>
            </w:r>
            <w:r w:rsidRPr="00B43284">
              <w:rPr>
                <w:rFonts w:ascii="仿宋_GB2312" w:eastAsia="仿宋_GB2312" w:cs="仿宋_GB2312"/>
                <w:sz w:val="32"/>
                <w:szCs w:val="32"/>
              </w:rPr>
              <w:t>2013</w:t>
            </w:r>
            <w:r w:rsidRPr="00B43284">
              <w:rPr>
                <w:rFonts w:ascii="仿宋_GB2312" w:eastAsia="仿宋_GB2312" w:cs="仿宋_GB2312"/>
                <w:sz w:val="32"/>
                <w:szCs w:val="32"/>
              </w:rPr>
              <w:t>年增加</w:t>
            </w:r>
            <w:r w:rsidRPr="00B43284">
              <w:rPr>
                <w:rFonts w:ascii="仿宋_GB2312" w:eastAsia="仿宋_GB2312" w:cs="仿宋_GB2312"/>
                <w:sz w:val="32"/>
                <w:szCs w:val="32"/>
              </w:rPr>
              <w:t>768.98</w:t>
            </w:r>
            <w:r w:rsidRPr="00B43284">
              <w:rPr>
                <w:rFonts w:ascii="仿宋_GB2312" w:eastAsia="仿宋_GB2312" w:cs="仿宋_GB2312"/>
                <w:sz w:val="32"/>
                <w:szCs w:val="32"/>
              </w:rPr>
              <w:t>万元，主要原因：一是我校事业编制人员绩效管理目标奖、在职人员津贴和离退休人员生活补助调标等政策性财政补助增幅较大；二是研究生收费标准提高，短期培训班次及学员人数增加，事业收入增幅较大。</w:t>
            </w:r>
          </w:p>
          <w:p w:rsidR="00C5686B" w:rsidRPr="00B43284" w:rsidRDefault="00B43284" w:rsidP="00B43284">
            <w:pPr>
              <w:pStyle w:val="a3"/>
              <w:widowControl/>
              <w:spacing w:beforeAutospacing="0" w:afterAutospacing="0" w:line="585" w:lineRule="atLeast"/>
              <w:ind w:firstLine="645"/>
              <w:jc w:val="both"/>
              <w:rPr>
                <w:sz w:val="32"/>
                <w:szCs w:val="32"/>
              </w:rPr>
            </w:pPr>
            <w:r w:rsidRPr="00B43284">
              <w:rPr>
                <w:rFonts w:ascii="仿宋_GB2312" w:eastAsia="仿宋_GB2312" w:cs="仿宋_GB2312"/>
                <w:sz w:val="32"/>
                <w:szCs w:val="32"/>
              </w:rPr>
              <w:t>2014</w:t>
            </w:r>
            <w:r w:rsidRPr="00B43284">
              <w:rPr>
                <w:rFonts w:ascii="仿宋_GB2312" w:eastAsia="仿宋_GB2312" w:cs="仿宋_GB2312"/>
                <w:sz w:val="32"/>
                <w:szCs w:val="32"/>
              </w:rPr>
              <w:t>年中共四川省委省直机关党校支</w:t>
            </w:r>
            <w:r w:rsidRPr="00B43284">
              <w:rPr>
                <w:rFonts w:ascii="仿宋_GB2312" w:eastAsia="仿宋_GB2312" w:cs="仿宋_GB2312"/>
                <w:sz w:val="32"/>
                <w:szCs w:val="32"/>
              </w:rPr>
              <w:t>出决算总额为</w:t>
            </w:r>
            <w:r w:rsidRPr="00B43284">
              <w:rPr>
                <w:rFonts w:ascii="仿宋_GB2312" w:eastAsia="仿宋_GB2312" w:cs="仿宋_GB2312"/>
                <w:sz w:val="32"/>
                <w:szCs w:val="32"/>
              </w:rPr>
              <w:lastRenderedPageBreak/>
              <w:t>4226.67</w:t>
            </w:r>
            <w:r w:rsidRPr="00B43284">
              <w:rPr>
                <w:rFonts w:ascii="仿宋_GB2312" w:eastAsia="仿宋_GB2312" w:cs="仿宋_GB2312"/>
                <w:sz w:val="32"/>
                <w:szCs w:val="32"/>
              </w:rPr>
              <w:t>万元，其中：教育支出</w:t>
            </w:r>
            <w:r w:rsidRPr="00B43284">
              <w:rPr>
                <w:rFonts w:ascii="仿宋_GB2312" w:eastAsia="仿宋_GB2312" w:cs="仿宋_GB2312"/>
                <w:sz w:val="32"/>
                <w:szCs w:val="32"/>
              </w:rPr>
              <w:t>3885.45</w:t>
            </w:r>
            <w:r w:rsidRPr="00B43284">
              <w:rPr>
                <w:rFonts w:ascii="仿宋_GB2312" w:eastAsia="仿宋_GB2312" w:cs="仿宋_GB2312"/>
                <w:sz w:val="32"/>
                <w:szCs w:val="32"/>
              </w:rPr>
              <w:t>万元，科学技术支出</w:t>
            </w:r>
            <w:r w:rsidRPr="00B43284">
              <w:rPr>
                <w:rFonts w:ascii="仿宋_GB2312" w:eastAsia="仿宋_GB2312" w:cs="仿宋_GB2312"/>
                <w:sz w:val="32"/>
                <w:szCs w:val="32"/>
              </w:rPr>
              <w:t>6</w:t>
            </w:r>
            <w:r w:rsidRPr="00B43284">
              <w:rPr>
                <w:rFonts w:ascii="仿宋_GB2312" w:eastAsia="仿宋_GB2312" w:cs="仿宋_GB2312"/>
                <w:sz w:val="32"/>
                <w:szCs w:val="32"/>
              </w:rPr>
              <w:t>万元，社会保障和就业支出</w:t>
            </w:r>
            <w:r w:rsidRPr="00B43284">
              <w:rPr>
                <w:rFonts w:ascii="仿宋_GB2312" w:eastAsia="仿宋_GB2312" w:cs="仿宋_GB2312"/>
                <w:sz w:val="32"/>
                <w:szCs w:val="32"/>
              </w:rPr>
              <w:t>20.48</w:t>
            </w:r>
            <w:r w:rsidRPr="00B43284">
              <w:rPr>
                <w:rFonts w:ascii="仿宋_GB2312" w:eastAsia="仿宋_GB2312" w:cs="仿宋_GB2312"/>
                <w:sz w:val="32"/>
                <w:szCs w:val="32"/>
              </w:rPr>
              <w:t>万元，医疗卫生与计划生育支出</w:t>
            </w:r>
            <w:r w:rsidRPr="00B43284">
              <w:rPr>
                <w:rFonts w:ascii="仿宋_GB2312" w:eastAsia="仿宋_GB2312" w:cs="仿宋_GB2312"/>
                <w:sz w:val="32"/>
                <w:szCs w:val="32"/>
              </w:rPr>
              <w:t>124.18</w:t>
            </w:r>
            <w:r w:rsidRPr="00B43284">
              <w:rPr>
                <w:rFonts w:ascii="仿宋_GB2312" w:eastAsia="仿宋_GB2312" w:cs="仿宋_GB2312"/>
                <w:sz w:val="32"/>
                <w:szCs w:val="32"/>
              </w:rPr>
              <w:t>万元，住房保障支出</w:t>
            </w:r>
            <w:r w:rsidRPr="00B43284">
              <w:rPr>
                <w:rFonts w:ascii="仿宋_GB2312" w:eastAsia="仿宋_GB2312" w:cs="仿宋_GB2312"/>
                <w:sz w:val="32"/>
                <w:szCs w:val="32"/>
              </w:rPr>
              <w:t>101.58</w:t>
            </w:r>
            <w:r w:rsidRPr="00B43284">
              <w:rPr>
                <w:rFonts w:ascii="仿宋_GB2312" w:eastAsia="仿宋_GB2312" w:cs="仿宋_GB2312"/>
                <w:sz w:val="32"/>
                <w:szCs w:val="32"/>
              </w:rPr>
              <w:t>万元，年末结转和结余</w:t>
            </w:r>
            <w:r w:rsidRPr="00B43284">
              <w:rPr>
                <w:rFonts w:ascii="仿宋_GB2312" w:eastAsia="仿宋_GB2312" w:cs="仿宋_GB2312"/>
                <w:sz w:val="32"/>
                <w:szCs w:val="32"/>
              </w:rPr>
              <w:t>88.98</w:t>
            </w:r>
            <w:r w:rsidRPr="00B43284">
              <w:rPr>
                <w:rFonts w:ascii="仿宋_GB2312" w:eastAsia="仿宋_GB2312" w:cs="仿宋_GB2312"/>
                <w:sz w:val="32"/>
                <w:szCs w:val="32"/>
              </w:rPr>
              <w:t>万元。支出决算总额较</w:t>
            </w:r>
            <w:r w:rsidRPr="00B43284">
              <w:rPr>
                <w:rFonts w:ascii="仿宋_GB2312" w:eastAsia="仿宋_GB2312" w:cs="仿宋_GB2312"/>
                <w:sz w:val="32"/>
                <w:szCs w:val="32"/>
              </w:rPr>
              <w:t>2013</w:t>
            </w:r>
            <w:r w:rsidRPr="00B43284">
              <w:rPr>
                <w:rFonts w:ascii="仿宋_GB2312" w:eastAsia="仿宋_GB2312" w:cs="仿宋_GB2312"/>
                <w:sz w:val="32"/>
                <w:szCs w:val="32"/>
              </w:rPr>
              <w:t>年增加</w:t>
            </w:r>
            <w:r w:rsidRPr="00B43284">
              <w:rPr>
                <w:rFonts w:ascii="仿宋_GB2312" w:eastAsia="仿宋_GB2312" w:cs="仿宋_GB2312"/>
                <w:sz w:val="32"/>
                <w:szCs w:val="32"/>
              </w:rPr>
              <w:t>928.6</w:t>
            </w:r>
            <w:r w:rsidRPr="00B43284">
              <w:rPr>
                <w:rFonts w:ascii="仿宋_GB2312" w:eastAsia="仿宋_GB2312" w:cs="仿宋_GB2312"/>
                <w:sz w:val="32"/>
                <w:szCs w:val="32"/>
              </w:rPr>
              <w:t>万元，主要原因是用于改造校园网络的</w:t>
            </w:r>
            <w:r w:rsidRPr="00B43284">
              <w:rPr>
                <w:rFonts w:ascii="仿宋_GB2312" w:eastAsia="仿宋_GB2312" w:cs="仿宋_GB2312"/>
                <w:sz w:val="32"/>
                <w:szCs w:val="32"/>
              </w:rPr>
              <w:t>“</w:t>
            </w:r>
            <w:r w:rsidRPr="00B43284">
              <w:rPr>
                <w:rFonts w:ascii="仿宋_GB2312" w:eastAsia="仿宋_GB2312" w:cs="仿宋_GB2312"/>
                <w:sz w:val="32"/>
                <w:szCs w:val="32"/>
              </w:rPr>
              <w:t>基本建设类项目</w:t>
            </w:r>
            <w:r w:rsidRPr="00B43284">
              <w:rPr>
                <w:rFonts w:ascii="仿宋_GB2312" w:eastAsia="仿宋_GB2312" w:cs="仿宋_GB2312"/>
                <w:sz w:val="32"/>
                <w:szCs w:val="32"/>
              </w:rPr>
              <w:t>”</w:t>
            </w:r>
            <w:r w:rsidRPr="00B43284">
              <w:rPr>
                <w:rFonts w:ascii="仿宋_GB2312" w:eastAsia="仿宋_GB2312" w:cs="仿宋_GB2312"/>
                <w:sz w:val="32"/>
                <w:szCs w:val="32"/>
              </w:rPr>
              <w:t>较</w:t>
            </w:r>
            <w:r w:rsidRPr="00B43284">
              <w:rPr>
                <w:rFonts w:ascii="仿宋_GB2312" w:eastAsia="仿宋_GB2312" w:cs="仿宋_GB2312"/>
                <w:sz w:val="32"/>
                <w:szCs w:val="32"/>
              </w:rPr>
              <w:t>13</w:t>
            </w:r>
            <w:r w:rsidRPr="00B43284">
              <w:rPr>
                <w:rFonts w:ascii="仿宋_GB2312" w:eastAsia="仿宋_GB2312" w:cs="仿宋_GB2312"/>
                <w:sz w:val="32"/>
                <w:szCs w:val="32"/>
              </w:rPr>
              <w:t>年增加</w:t>
            </w:r>
            <w:r w:rsidRPr="00B43284">
              <w:rPr>
                <w:rFonts w:ascii="仿宋_GB2312" w:eastAsia="仿宋_GB2312" w:cs="仿宋_GB2312"/>
                <w:sz w:val="32"/>
                <w:szCs w:val="32"/>
              </w:rPr>
              <w:t>90.08</w:t>
            </w:r>
            <w:r w:rsidRPr="00B43284">
              <w:rPr>
                <w:rFonts w:ascii="仿宋_GB2312" w:eastAsia="仿宋_GB2312" w:cs="仿宋_GB2312"/>
                <w:sz w:val="32"/>
                <w:szCs w:val="32"/>
              </w:rPr>
              <w:t>万元；用于科研、教学、培训及食堂的行政事业类项目支出较</w:t>
            </w:r>
            <w:r w:rsidRPr="00B43284">
              <w:rPr>
                <w:rFonts w:ascii="仿宋_GB2312" w:eastAsia="仿宋_GB2312" w:cs="仿宋_GB2312"/>
                <w:sz w:val="32"/>
                <w:szCs w:val="32"/>
              </w:rPr>
              <w:t>13</w:t>
            </w:r>
            <w:r w:rsidRPr="00B43284">
              <w:rPr>
                <w:rFonts w:ascii="仿宋_GB2312" w:eastAsia="仿宋_GB2312" w:cs="仿宋_GB2312"/>
                <w:sz w:val="32"/>
                <w:szCs w:val="32"/>
              </w:rPr>
              <w:t>年增加</w:t>
            </w:r>
            <w:r w:rsidRPr="00B43284">
              <w:rPr>
                <w:rFonts w:ascii="仿宋_GB2312" w:eastAsia="仿宋_GB2312" w:cs="仿宋_GB2312"/>
                <w:sz w:val="32"/>
                <w:szCs w:val="32"/>
              </w:rPr>
              <w:t>772.27</w:t>
            </w:r>
            <w:r w:rsidRPr="00B43284">
              <w:rPr>
                <w:rFonts w:ascii="仿宋_GB2312" w:eastAsia="仿宋_GB2312" w:cs="仿宋_GB2312"/>
                <w:sz w:val="32"/>
                <w:szCs w:val="32"/>
              </w:rPr>
              <w:t>万元；</w:t>
            </w:r>
            <w:r w:rsidRPr="00B43284">
              <w:rPr>
                <w:rFonts w:ascii="仿宋_GB2312" w:eastAsia="仿宋_GB2312" w:cs="仿宋_GB2312"/>
                <w:sz w:val="32"/>
                <w:szCs w:val="32"/>
              </w:rPr>
              <w:t>2014</w:t>
            </w:r>
            <w:r w:rsidRPr="00B43284">
              <w:rPr>
                <w:rFonts w:ascii="仿宋_GB2312" w:eastAsia="仿宋_GB2312" w:cs="仿宋_GB2312"/>
                <w:sz w:val="32"/>
                <w:szCs w:val="32"/>
              </w:rPr>
              <w:t>年购买教学活动用中型客车一辆。</w:t>
            </w:r>
          </w:p>
          <w:p w:rsidR="00C5686B" w:rsidRPr="00B43284" w:rsidRDefault="00B43284" w:rsidP="00B43284">
            <w:pPr>
              <w:pStyle w:val="a3"/>
              <w:widowControl/>
              <w:spacing w:beforeAutospacing="0" w:afterAutospacing="0" w:line="585" w:lineRule="atLeast"/>
              <w:ind w:firstLine="645"/>
              <w:jc w:val="both"/>
              <w:rPr>
                <w:sz w:val="32"/>
                <w:szCs w:val="32"/>
              </w:rPr>
            </w:pPr>
            <w:r w:rsidRPr="00B43284">
              <w:rPr>
                <w:rFonts w:ascii="黑体" w:eastAsia="黑体" w:hAnsi="宋体" w:cs="黑体" w:hint="eastAsia"/>
                <w:sz w:val="32"/>
                <w:szCs w:val="32"/>
              </w:rPr>
              <w:t>四、财政拨款支出决算情况</w:t>
            </w:r>
          </w:p>
          <w:p w:rsidR="00C5686B" w:rsidRPr="00B43284" w:rsidRDefault="00B43284" w:rsidP="00B43284">
            <w:pPr>
              <w:pStyle w:val="a3"/>
              <w:widowControl/>
              <w:spacing w:beforeAutospacing="0" w:afterAutospacing="0" w:line="495" w:lineRule="atLeast"/>
              <w:ind w:firstLine="630"/>
              <w:jc w:val="both"/>
              <w:rPr>
                <w:sz w:val="32"/>
                <w:szCs w:val="32"/>
              </w:rPr>
            </w:pPr>
            <w:r w:rsidRPr="00B43284">
              <w:rPr>
                <w:rFonts w:ascii="仿宋_GB2312" w:eastAsia="仿宋_GB2312" w:cs="仿宋_GB2312"/>
                <w:sz w:val="32"/>
                <w:szCs w:val="32"/>
              </w:rPr>
              <w:t>中共四川省委省直机关党校财政拨款</w:t>
            </w:r>
            <w:r w:rsidRPr="00B43284">
              <w:rPr>
                <w:rFonts w:ascii="仿宋_GB2312" w:eastAsia="仿宋_GB2312" w:cs="仿宋_GB2312"/>
                <w:sz w:val="32"/>
                <w:szCs w:val="32"/>
              </w:rPr>
              <w:t>支出主要用于保障学校完成</w:t>
            </w:r>
            <w:r w:rsidRPr="00B43284">
              <w:rPr>
                <w:rFonts w:ascii="仿宋_GB2312" w:eastAsia="仿宋_GB2312" w:cs="仿宋_GB2312"/>
                <w:color w:val="000000"/>
                <w:sz w:val="32"/>
                <w:szCs w:val="32"/>
              </w:rPr>
              <w:t>省级机关各单位处级领导干部和中青年干部的</w:t>
            </w:r>
            <w:proofErr w:type="gramStart"/>
            <w:r w:rsidRPr="00B43284">
              <w:rPr>
                <w:rFonts w:ascii="仿宋_GB2312" w:eastAsia="仿宋_GB2312" w:cs="仿宋_GB2312"/>
                <w:color w:val="000000"/>
                <w:sz w:val="32"/>
                <w:szCs w:val="32"/>
              </w:rPr>
              <w:t>轮培训</w:t>
            </w:r>
            <w:proofErr w:type="gramEnd"/>
            <w:r w:rsidRPr="00B43284">
              <w:rPr>
                <w:rFonts w:ascii="仿宋_GB2312" w:eastAsia="仿宋_GB2312" w:cs="仿宋_GB2312"/>
                <w:color w:val="000000"/>
                <w:sz w:val="32"/>
                <w:szCs w:val="32"/>
              </w:rPr>
              <w:t>任务、其他各类干部培训工作、重点课题研究和</w:t>
            </w:r>
            <w:r w:rsidRPr="00B43284">
              <w:rPr>
                <w:rFonts w:ascii="仿宋_GB2312" w:eastAsia="仿宋_GB2312" w:cs="仿宋_GB2312"/>
                <w:sz w:val="32"/>
                <w:szCs w:val="32"/>
              </w:rPr>
              <w:t>日常工作任务</w:t>
            </w:r>
            <w:r w:rsidRPr="00B43284">
              <w:rPr>
                <w:rFonts w:ascii="仿宋_GB2312" w:eastAsia="仿宋_GB2312" w:cs="仿宋_GB2312"/>
                <w:color w:val="000000"/>
                <w:sz w:val="32"/>
                <w:szCs w:val="32"/>
              </w:rPr>
              <w:t>。</w:t>
            </w:r>
          </w:p>
          <w:p w:rsidR="00C5686B" w:rsidRPr="00B43284" w:rsidRDefault="00B43284" w:rsidP="00B43284">
            <w:pPr>
              <w:pStyle w:val="a3"/>
              <w:widowControl/>
              <w:spacing w:beforeAutospacing="0" w:afterAutospacing="0" w:line="585" w:lineRule="atLeast"/>
              <w:ind w:firstLine="645"/>
              <w:jc w:val="both"/>
              <w:rPr>
                <w:sz w:val="32"/>
                <w:szCs w:val="32"/>
              </w:rPr>
            </w:pPr>
            <w:r w:rsidRPr="00B43284">
              <w:rPr>
                <w:rFonts w:ascii="仿宋_GB2312" w:eastAsia="仿宋_GB2312" w:cs="仿宋_GB2312"/>
                <w:sz w:val="32"/>
                <w:szCs w:val="32"/>
              </w:rPr>
              <w:t>基本支出用于保障学校正常运转的日常支出，包括基本工资、津贴补贴等人员经费以及办公费、印刷费、水电费、办公设备购置等日常公用经费。</w:t>
            </w:r>
          </w:p>
          <w:p w:rsidR="00C5686B" w:rsidRPr="00B43284" w:rsidRDefault="00B43284" w:rsidP="00B43284">
            <w:pPr>
              <w:pStyle w:val="a3"/>
              <w:widowControl/>
              <w:spacing w:beforeAutospacing="0" w:afterAutospacing="0" w:line="585" w:lineRule="atLeast"/>
              <w:ind w:firstLine="645"/>
              <w:jc w:val="both"/>
              <w:rPr>
                <w:sz w:val="32"/>
                <w:szCs w:val="32"/>
              </w:rPr>
            </w:pPr>
            <w:r w:rsidRPr="00B43284">
              <w:rPr>
                <w:rFonts w:ascii="仿宋_GB2312" w:eastAsia="仿宋_GB2312" w:cs="仿宋_GB2312"/>
                <w:sz w:val="32"/>
                <w:szCs w:val="32"/>
              </w:rPr>
              <w:t>项目支出用于学校为完成特定的行政工作任务或事业发展目标等专项业务工作的经费支出。</w:t>
            </w:r>
          </w:p>
          <w:p w:rsidR="00C5686B" w:rsidRPr="00B43284" w:rsidRDefault="00B43284" w:rsidP="00B43284">
            <w:pPr>
              <w:pStyle w:val="a3"/>
              <w:widowControl/>
              <w:spacing w:beforeAutospacing="0" w:afterAutospacing="0" w:line="585" w:lineRule="atLeast"/>
              <w:ind w:firstLine="645"/>
              <w:jc w:val="both"/>
              <w:rPr>
                <w:sz w:val="32"/>
                <w:szCs w:val="32"/>
              </w:rPr>
            </w:pPr>
            <w:r w:rsidRPr="00B43284">
              <w:rPr>
                <w:rFonts w:ascii="仿宋_GB2312" w:eastAsia="仿宋_GB2312" w:cs="仿宋_GB2312"/>
                <w:sz w:val="32"/>
                <w:szCs w:val="32"/>
              </w:rPr>
              <w:t>按支出功能分类主要用于以下方面</w:t>
            </w:r>
            <w:r w:rsidRPr="00B43284">
              <w:rPr>
                <w:rFonts w:ascii="仿宋_GB2312" w:eastAsia="仿宋_GB2312" w:cs="仿宋_GB2312"/>
                <w:sz w:val="32"/>
                <w:szCs w:val="32"/>
              </w:rPr>
              <w:t>:</w:t>
            </w:r>
          </w:p>
          <w:p w:rsidR="00C5686B" w:rsidRPr="00B43284" w:rsidRDefault="00B43284" w:rsidP="00B43284">
            <w:pPr>
              <w:pStyle w:val="a3"/>
              <w:widowControl/>
              <w:spacing w:beforeAutospacing="0" w:afterAutospacing="0" w:line="540" w:lineRule="atLeast"/>
              <w:ind w:firstLine="645"/>
              <w:jc w:val="both"/>
              <w:rPr>
                <w:sz w:val="32"/>
                <w:szCs w:val="32"/>
              </w:rPr>
            </w:pPr>
            <w:r w:rsidRPr="00B43284">
              <w:rPr>
                <w:rFonts w:ascii="仿宋_GB2312" w:eastAsia="仿宋_GB2312" w:cs="仿宋_GB2312"/>
                <w:sz w:val="32"/>
                <w:szCs w:val="32"/>
              </w:rPr>
              <w:t>（一）教育支出</w:t>
            </w:r>
            <w:r w:rsidRPr="00B43284">
              <w:rPr>
                <w:rFonts w:ascii="仿宋_GB2312" w:eastAsia="仿宋_GB2312" w:cs="仿宋_GB2312"/>
                <w:sz w:val="32"/>
                <w:szCs w:val="32"/>
              </w:rPr>
              <w:t>3885.45</w:t>
            </w:r>
            <w:r w:rsidRPr="00B43284">
              <w:rPr>
                <w:rFonts w:ascii="仿宋_GB2312" w:eastAsia="仿宋_GB2312" w:cs="仿宋_GB2312"/>
                <w:sz w:val="32"/>
                <w:szCs w:val="32"/>
              </w:rPr>
              <w:t>万元，</w:t>
            </w:r>
            <w:r w:rsidRPr="00B43284">
              <w:rPr>
                <w:rFonts w:ascii="仿宋_GB2312" w:eastAsia="仿宋_GB2312" w:cs="仿宋_GB2312"/>
                <w:color w:val="000000"/>
                <w:sz w:val="32"/>
                <w:szCs w:val="32"/>
              </w:rPr>
              <w:t>主要用于</w:t>
            </w:r>
            <w:r w:rsidRPr="00B43284">
              <w:rPr>
                <w:rFonts w:ascii="仿宋_GB2312" w:eastAsia="仿宋_GB2312" w:cs="仿宋_GB2312"/>
                <w:sz w:val="32"/>
                <w:szCs w:val="32"/>
              </w:rPr>
              <w:t>在职职工及离退休人员工资、津补贴、绩效目标奖和日常公用、项目支出等。</w:t>
            </w:r>
          </w:p>
          <w:p w:rsidR="00C5686B" w:rsidRPr="00B43284" w:rsidRDefault="00B43284" w:rsidP="00B43284">
            <w:pPr>
              <w:pStyle w:val="a3"/>
              <w:widowControl/>
              <w:spacing w:beforeAutospacing="0" w:afterAutospacing="0" w:line="585" w:lineRule="atLeast"/>
              <w:ind w:firstLine="645"/>
              <w:jc w:val="both"/>
              <w:rPr>
                <w:sz w:val="32"/>
                <w:szCs w:val="32"/>
              </w:rPr>
            </w:pPr>
            <w:r w:rsidRPr="00B43284">
              <w:rPr>
                <w:rFonts w:ascii="仿宋_GB2312" w:eastAsia="仿宋_GB2312" w:cs="仿宋_GB2312"/>
                <w:sz w:val="32"/>
                <w:szCs w:val="32"/>
              </w:rPr>
              <w:lastRenderedPageBreak/>
              <w:t>（二）科学技术支出</w:t>
            </w:r>
            <w:r w:rsidRPr="00B43284">
              <w:rPr>
                <w:rFonts w:ascii="仿宋_GB2312" w:eastAsia="仿宋_GB2312" w:cs="仿宋_GB2312"/>
                <w:sz w:val="32"/>
                <w:szCs w:val="32"/>
              </w:rPr>
              <w:t>6</w:t>
            </w:r>
            <w:r w:rsidRPr="00B43284">
              <w:rPr>
                <w:rFonts w:ascii="仿宋_GB2312" w:eastAsia="仿宋_GB2312" w:cs="仿宋_GB2312"/>
                <w:sz w:val="32"/>
                <w:szCs w:val="32"/>
              </w:rPr>
              <w:t>万元，</w:t>
            </w:r>
            <w:r w:rsidRPr="00B43284">
              <w:rPr>
                <w:rFonts w:ascii="仿宋_GB2312" w:eastAsia="仿宋_GB2312" w:cs="仿宋_GB2312"/>
                <w:color w:val="000000"/>
                <w:sz w:val="32"/>
                <w:szCs w:val="32"/>
              </w:rPr>
              <w:t>主要用于</w:t>
            </w:r>
            <w:r w:rsidRPr="00B43284">
              <w:rPr>
                <w:rFonts w:ascii="仿宋_GB2312" w:eastAsia="仿宋_GB2312" w:cs="仿宋_GB2312"/>
                <w:sz w:val="32"/>
                <w:szCs w:val="32"/>
              </w:rPr>
              <w:t>基础性课题研究。</w:t>
            </w:r>
          </w:p>
          <w:p w:rsidR="00C5686B" w:rsidRPr="00B43284" w:rsidRDefault="00B43284" w:rsidP="00B43284">
            <w:pPr>
              <w:pStyle w:val="a3"/>
              <w:widowControl/>
              <w:spacing w:beforeAutospacing="0" w:afterAutospacing="0" w:line="585" w:lineRule="atLeast"/>
              <w:ind w:firstLine="645"/>
              <w:jc w:val="both"/>
              <w:rPr>
                <w:sz w:val="32"/>
                <w:szCs w:val="32"/>
              </w:rPr>
            </w:pPr>
            <w:r w:rsidRPr="00B43284">
              <w:rPr>
                <w:rFonts w:ascii="仿宋_GB2312" w:eastAsia="仿宋_GB2312" w:cs="仿宋_GB2312"/>
                <w:sz w:val="32"/>
                <w:szCs w:val="32"/>
              </w:rPr>
              <w:t>（三）社会保障和就业支出</w:t>
            </w:r>
            <w:r w:rsidRPr="00B43284">
              <w:rPr>
                <w:rFonts w:ascii="仿宋_GB2312" w:eastAsia="仿宋_GB2312" w:cs="仿宋_GB2312"/>
                <w:sz w:val="32"/>
                <w:szCs w:val="32"/>
              </w:rPr>
              <w:t>20.48</w:t>
            </w:r>
            <w:r w:rsidRPr="00B43284">
              <w:rPr>
                <w:rFonts w:ascii="仿宋_GB2312" w:eastAsia="仿宋_GB2312" w:cs="仿宋_GB2312"/>
                <w:sz w:val="32"/>
                <w:szCs w:val="32"/>
              </w:rPr>
              <w:t>万元</w:t>
            </w:r>
            <w:r w:rsidRPr="00B43284">
              <w:rPr>
                <w:rFonts w:ascii="仿宋_GB2312" w:eastAsia="仿宋_GB2312" w:cs="仿宋_GB2312"/>
                <w:color w:val="000000"/>
                <w:sz w:val="32"/>
                <w:szCs w:val="32"/>
              </w:rPr>
              <w:t>，主要用于人员死亡抚恤。</w:t>
            </w:r>
          </w:p>
          <w:p w:rsidR="00C5686B" w:rsidRPr="00B43284" w:rsidRDefault="00B43284" w:rsidP="00B43284">
            <w:pPr>
              <w:pStyle w:val="a3"/>
              <w:widowControl/>
              <w:spacing w:beforeAutospacing="0" w:afterAutospacing="0" w:line="585" w:lineRule="atLeast"/>
              <w:ind w:firstLine="645"/>
              <w:jc w:val="both"/>
              <w:rPr>
                <w:sz w:val="32"/>
                <w:szCs w:val="32"/>
              </w:rPr>
            </w:pPr>
            <w:r w:rsidRPr="00B43284">
              <w:rPr>
                <w:rFonts w:ascii="仿宋_GB2312" w:eastAsia="仿宋_GB2312" w:cs="仿宋_GB2312"/>
                <w:sz w:val="32"/>
                <w:szCs w:val="32"/>
              </w:rPr>
              <w:t>（四）医疗卫生支出</w:t>
            </w:r>
            <w:r w:rsidRPr="00B43284">
              <w:rPr>
                <w:rFonts w:ascii="仿宋_GB2312" w:eastAsia="仿宋_GB2312" w:cs="仿宋_GB2312"/>
                <w:sz w:val="32"/>
                <w:szCs w:val="32"/>
              </w:rPr>
              <w:t>124.18</w:t>
            </w:r>
            <w:r w:rsidRPr="00B43284">
              <w:rPr>
                <w:rFonts w:ascii="仿宋_GB2312" w:eastAsia="仿宋_GB2312" w:cs="仿宋_GB2312"/>
                <w:sz w:val="32"/>
                <w:szCs w:val="32"/>
              </w:rPr>
              <w:t>万元，主要用于全校职工医疗保险费、离休人员医疗费等</w:t>
            </w:r>
            <w:r w:rsidRPr="00B43284">
              <w:rPr>
                <w:rFonts w:ascii="仿宋_GB2312" w:eastAsia="仿宋_GB2312" w:cs="仿宋_GB2312"/>
                <w:color w:val="000000"/>
                <w:sz w:val="32"/>
                <w:szCs w:val="32"/>
              </w:rPr>
              <w:t>。</w:t>
            </w:r>
          </w:p>
          <w:p w:rsidR="00C5686B" w:rsidRPr="00B43284" w:rsidRDefault="00B43284" w:rsidP="00B43284">
            <w:pPr>
              <w:pStyle w:val="a3"/>
              <w:widowControl/>
              <w:spacing w:beforeAutospacing="0" w:afterAutospacing="0" w:line="540" w:lineRule="atLeast"/>
              <w:ind w:firstLine="645"/>
              <w:jc w:val="both"/>
              <w:rPr>
                <w:sz w:val="32"/>
                <w:szCs w:val="32"/>
              </w:rPr>
            </w:pPr>
            <w:r w:rsidRPr="00B43284">
              <w:rPr>
                <w:rFonts w:ascii="仿宋_GB2312" w:eastAsia="仿宋_GB2312" w:cs="仿宋_GB2312"/>
                <w:sz w:val="32"/>
                <w:szCs w:val="32"/>
              </w:rPr>
              <w:t>（五）住房保障支出</w:t>
            </w:r>
            <w:r w:rsidRPr="00B43284">
              <w:rPr>
                <w:rFonts w:ascii="仿宋_GB2312" w:eastAsia="仿宋_GB2312" w:cs="仿宋_GB2312"/>
                <w:sz w:val="32"/>
                <w:szCs w:val="32"/>
              </w:rPr>
              <w:t>101.58</w:t>
            </w:r>
            <w:r w:rsidRPr="00B43284">
              <w:rPr>
                <w:rFonts w:ascii="仿宋_GB2312" w:eastAsia="仿宋_GB2312" w:cs="仿宋_GB2312"/>
                <w:sz w:val="32"/>
                <w:szCs w:val="32"/>
              </w:rPr>
              <w:t>万元，主要用于在职职工住房公积金及无房人员住房补贴。</w:t>
            </w:r>
          </w:p>
          <w:p w:rsidR="00C5686B" w:rsidRPr="00B43284" w:rsidRDefault="00B43284" w:rsidP="00B43284">
            <w:pPr>
              <w:pStyle w:val="a3"/>
              <w:widowControl/>
              <w:spacing w:beforeAutospacing="0" w:afterAutospacing="0" w:line="615" w:lineRule="atLeast"/>
              <w:ind w:firstLine="645"/>
              <w:jc w:val="both"/>
              <w:rPr>
                <w:sz w:val="32"/>
                <w:szCs w:val="32"/>
              </w:rPr>
            </w:pPr>
            <w:r w:rsidRPr="00B43284">
              <w:rPr>
                <w:rFonts w:ascii="黑体" w:eastAsia="黑体" w:hAnsi="宋体" w:cs="黑体" w:hint="eastAsia"/>
                <w:sz w:val="32"/>
                <w:szCs w:val="32"/>
              </w:rPr>
              <w:t>五、财政拨款“三公”经费情况</w:t>
            </w:r>
          </w:p>
          <w:p w:rsidR="00C5686B" w:rsidRPr="00B43284" w:rsidRDefault="00B43284" w:rsidP="00B43284">
            <w:pPr>
              <w:pStyle w:val="a3"/>
              <w:widowControl/>
              <w:spacing w:beforeAutospacing="0" w:afterAutospacing="0" w:line="585" w:lineRule="atLeast"/>
              <w:ind w:firstLine="645"/>
              <w:jc w:val="both"/>
              <w:rPr>
                <w:sz w:val="32"/>
                <w:szCs w:val="32"/>
              </w:rPr>
            </w:pPr>
            <w:r w:rsidRPr="00B43284">
              <w:rPr>
                <w:rFonts w:ascii="仿宋_GB2312" w:eastAsia="仿宋_GB2312" w:cs="仿宋_GB2312"/>
                <w:sz w:val="32"/>
                <w:szCs w:val="32"/>
              </w:rPr>
              <w:t>（一）因公出国（境）经费</w:t>
            </w:r>
          </w:p>
          <w:p w:rsidR="00C5686B" w:rsidRPr="00B43284" w:rsidRDefault="00B43284" w:rsidP="00B43284">
            <w:pPr>
              <w:pStyle w:val="a3"/>
              <w:widowControl/>
              <w:spacing w:beforeAutospacing="0" w:afterAutospacing="0" w:line="615" w:lineRule="atLeast"/>
              <w:ind w:firstLine="645"/>
              <w:jc w:val="both"/>
              <w:rPr>
                <w:sz w:val="32"/>
                <w:szCs w:val="32"/>
              </w:rPr>
            </w:pPr>
            <w:r w:rsidRPr="00B43284">
              <w:rPr>
                <w:rFonts w:ascii="仿宋_GB2312" w:eastAsia="仿宋_GB2312" w:cs="仿宋_GB2312"/>
                <w:sz w:val="32"/>
                <w:szCs w:val="32"/>
              </w:rPr>
              <w:t>2014</w:t>
            </w:r>
            <w:r w:rsidRPr="00B43284">
              <w:rPr>
                <w:rFonts w:ascii="仿宋_GB2312" w:eastAsia="仿宋_GB2312" w:cs="仿宋_GB2312"/>
                <w:sz w:val="32"/>
                <w:szCs w:val="32"/>
              </w:rPr>
              <w:t>年因公出国（境）支出</w:t>
            </w:r>
            <w:r w:rsidRPr="00B43284">
              <w:rPr>
                <w:rFonts w:ascii="仿宋_GB2312" w:eastAsia="仿宋_GB2312" w:cs="仿宋_GB2312"/>
                <w:sz w:val="32"/>
                <w:szCs w:val="32"/>
              </w:rPr>
              <w:t>8</w:t>
            </w:r>
            <w:r w:rsidRPr="00B43284">
              <w:rPr>
                <w:rFonts w:ascii="仿宋_GB2312" w:eastAsia="仿宋_GB2312" w:cs="仿宋_GB2312"/>
                <w:sz w:val="32"/>
                <w:szCs w:val="32"/>
              </w:rPr>
              <w:t>万元</w:t>
            </w:r>
            <w:r w:rsidRPr="00B43284">
              <w:rPr>
                <w:rFonts w:ascii="仿宋_GB2312" w:eastAsia="仿宋_GB2312" w:cs="仿宋_GB2312"/>
                <w:sz w:val="32"/>
                <w:szCs w:val="32"/>
              </w:rPr>
              <w:t>,</w:t>
            </w:r>
            <w:r w:rsidRPr="00B43284">
              <w:rPr>
                <w:rFonts w:ascii="仿宋_GB2312" w:eastAsia="仿宋_GB2312" w:cs="仿宋_GB2312"/>
                <w:sz w:val="32"/>
                <w:szCs w:val="32"/>
              </w:rPr>
              <w:t>较</w:t>
            </w:r>
            <w:r w:rsidRPr="00B43284">
              <w:rPr>
                <w:rFonts w:ascii="仿宋_GB2312" w:eastAsia="仿宋_GB2312" w:cs="仿宋_GB2312"/>
                <w:sz w:val="32"/>
                <w:szCs w:val="32"/>
              </w:rPr>
              <w:t>2013</w:t>
            </w:r>
            <w:r w:rsidRPr="00B43284">
              <w:rPr>
                <w:rFonts w:ascii="仿宋_GB2312" w:eastAsia="仿宋_GB2312" w:cs="仿宋_GB2312"/>
                <w:sz w:val="32"/>
                <w:szCs w:val="32"/>
              </w:rPr>
              <w:t>年决算数增长</w:t>
            </w:r>
            <w:r w:rsidRPr="00B43284">
              <w:rPr>
                <w:rFonts w:ascii="仿宋_GB2312" w:eastAsia="仿宋_GB2312" w:cs="仿宋_GB2312"/>
                <w:sz w:val="32"/>
                <w:szCs w:val="32"/>
              </w:rPr>
              <w:t>100%</w:t>
            </w:r>
            <w:r w:rsidRPr="00B43284">
              <w:rPr>
                <w:rFonts w:ascii="仿宋_GB2312" w:eastAsia="仿宋_GB2312" w:cs="仿宋_GB2312"/>
                <w:sz w:val="32"/>
                <w:szCs w:val="32"/>
              </w:rPr>
              <w:t>。主要原因是</w:t>
            </w:r>
            <w:r w:rsidRPr="00B43284">
              <w:rPr>
                <w:rFonts w:ascii="仿宋_GB2312" w:eastAsia="仿宋_GB2312" w:cs="仿宋_GB2312"/>
                <w:sz w:val="32"/>
                <w:szCs w:val="32"/>
              </w:rPr>
              <w:t>2013</w:t>
            </w:r>
            <w:r w:rsidRPr="00B43284">
              <w:rPr>
                <w:rFonts w:ascii="仿宋_GB2312" w:eastAsia="仿宋_GB2312" w:cs="仿宋_GB2312"/>
                <w:sz w:val="32"/>
                <w:szCs w:val="32"/>
              </w:rPr>
              <w:t>年财政未</w:t>
            </w:r>
            <w:r w:rsidRPr="00B43284">
              <w:rPr>
                <w:rFonts w:ascii="仿宋_GB2312" w:eastAsia="仿宋_GB2312" w:cs="仿宋_GB2312"/>
                <w:sz w:val="32"/>
                <w:szCs w:val="32"/>
              </w:rPr>
              <w:t>安排因公出国经费</w:t>
            </w:r>
            <w:r w:rsidRPr="00B43284">
              <w:rPr>
                <w:rFonts w:ascii="仿宋_GB2312" w:eastAsia="仿宋_GB2312" w:cs="仿宋_GB2312"/>
                <w:sz w:val="32"/>
                <w:szCs w:val="32"/>
              </w:rPr>
              <w:t>。</w:t>
            </w:r>
          </w:p>
          <w:p w:rsidR="00C5686B" w:rsidRPr="00B43284" w:rsidRDefault="00B43284" w:rsidP="00B43284">
            <w:pPr>
              <w:pStyle w:val="a3"/>
              <w:widowControl/>
              <w:spacing w:beforeAutospacing="0" w:afterAutospacing="0"/>
              <w:ind w:firstLine="645"/>
              <w:jc w:val="both"/>
              <w:rPr>
                <w:sz w:val="32"/>
                <w:szCs w:val="32"/>
              </w:rPr>
            </w:pPr>
            <w:r w:rsidRPr="00B43284">
              <w:rPr>
                <w:rFonts w:ascii="仿宋" w:eastAsia="仿宋" w:hAnsi="仿宋" w:cs="仿宋"/>
                <w:sz w:val="32"/>
                <w:szCs w:val="32"/>
              </w:rPr>
              <w:t>2014</w:t>
            </w:r>
            <w:r w:rsidRPr="00B43284">
              <w:rPr>
                <w:rFonts w:ascii="仿宋" w:eastAsia="仿宋" w:hAnsi="仿宋" w:cs="仿宋" w:hint="eastAsia"/>
                <w:sz w:val="32"/>
                <w:szCs w:val="32"/>
              </w:rPr>
              <w:t>年支出</w:t>
            </w:r>
            <w:r w:rsidRPr="00B43284">
              <w:rPr>
                <w:rFonts w:ascii="仿宋" w:eastAsia="仿宋" w:hAnsi="仿宋" w:cs="仿宋" w:hint="eastAsia"/>
                <w:sz w:val="32"/>
                <w:szCs w:val="32"/>
              </w:rPr>
              <w:t>8</w:t>
            </w:r>
            <w:r w:rsidRPr="00B43284">
              <w:rPr>
                <w:rFonts w:ascii="仿宋" w:eastAsia="仿宋" w:hAnsi="仿宋" w:cs="仿宋" w:hint="eastAsia"/>
                <w:sz w:val="32"/>
                <w:szCs w:val="32"/>
              </w:rPr>
              <w:t>万元。其中：用于</w:t>
            </w:r>
            <w:r w:rsidRPr="00B43284">
              <w:rPr>
                <w:rFonts w:ascii="仿宋" w:eastAsia="仿宋" w:hAnsi="仿宋" w:cs="仿宋" w:hint="eastAsia"/>
                <w:sz w:val="32"/>
                <w:szCs w:val="32"/>
              </w:rPr>
              <w:t>1</w:t>
            </w:r>
            <w:r w:rsidRPr="00B43284">
              <w:rPr>
                <w:rFonts w:ascii="仿宋" w:eastAsia="仿宋" w:hAnsi="仿宋" w:cs="仿宋" w:hint="eastAsia"/>
                <w:sz w:val="32"/>
                <w:szCs w:val="32"/>
              </w:rPr>
              <w:t>人“赴德国、法国学术交流团”出国费用</w:t>
            </w:r>
            <w:r w:rsidRPr="00B43284">
              <w:rPr>
                <w:rFonts w:ascii="仿宋" w:eastAsia="仿宋" w:hAnsi="仿宋" w:cs="仿宋" w:hint="eastAsia"/>
                <w:sz w:val="32"/>
                <w:szCs w:val="32"/>
              </w:rPr>
              <w:t>2.9</w:t>
            </w:r>
            <w:r w:rsidRPr="00B43284">
              <w:rPr>
                <w:rFonts w:ascii="仿宋" w:eastAsia="仿宋" w:hAnsi="仿宋" w:cs="仿宋" w:hint="eastAsia"/>
                <w:sz w:val="32"/>
                <w:szCs w:val="32"/>
              </w:rPr>
              <w:t>万元，款项划至承办机构成都汉</w:t>
            </w:r>
            <w:proofErr w:type="gramStart"/>
            <w:r w:rsidRPr="00B43284">
              <w:rPr>
                <w:rFonts w:ascii="仿宋" w:eastAsia="仿宋" w:hAnsi="仿宋" w:cs="仿宋" w:hint="eastAsia"/>
                <w:sz w:val="32"/>
                <w:szCs w:val="32"/>
              </w:rPr>
              <w:t>盛会议</w:t>
            </w:r>
            <w:proofErr w:type="gramEnd"/>
            <w:r w:rsidRPr="00B43284">
              <w:rPr>
                <w:rFonts w:ascii="仿宋" w:eastAsia="仿宋" w:hAnsi="仿宋" w:cs="仿宋" w:hint="eastAsia"/>
                <w:sz w:val="32"/>
                <w:szCs w:val="32"/>
              </w:rPr>
              <w:t>服务中心；用于</w:t>
            </w:r>
            <w:r w:rsidRPr="00B43284">
              <w:rPr>
                <w:rFonts w:ascii="仿宋" w:eastAsia="仿宋" w:hAnsi="仿宋" w:cs="仿宋" w:hint="eastAsia"/>
                <w:sz w:val="32"/>
                <w:szCs w:val="32"/>
              </w:rPr>
              <w:t>1</w:t>
            </w:r>
            <w:r w:rsidRPr="00B43284">
              <w:rPr>
                <w:rFonts w:ascii="仿宋" w:eastAsia="仿宋" w:hAnsi="仿宋" w:cs="仿宋" w:hint="eastAsia"/>
                <w:sz w:val="32"/>
                <w:szCs w:val="32"/>
              </w:rPr>
              <w:t>人</w:t>
            </w:r>
            <w:r w:rsidRPr="00B43284">
              <w:rPr>
                <w:rFonts w:ascii="仿宋" w:eastAsia="仿宋" w:hAnsi="仿宋" w:cs="仿宋" w:hint="eastAsia"/>
                <w:color w:val="000000"/>
                <w:sz w:val="32"/>
                <w:szCs w:val="32"/>
              </w:rPr>
              <w:t>“四川省行政学院系统骨干师资能力建设专题研修班赴美培训团”出国费用</w:t>
            </w:r>
            <w:r w:rsidRPr="00B43284">
              <w:rPr>
                <w:rFonts w:ascii="仿宋" w:eastAsia="仿宋" w:hAnsi="仿宋" w:cs="仿宋" w:hint="eastAsia"/>
                <w:color w:val="000000"/>
                <w:sz w:val="32"/>
                <w:szCs w:val="32"/>
              </w:rPr>
              <w:t>5.1</w:t>
            </w:r>
            <w:r w:rsidRPr="00B43284">
              <w:rPr>
                <w:rFonts w:ascii="仿宋" w:eastAsia="仿宋" w:hAnsi="仿宋" w:cs="仿宋" w:hint="eastAsia"/>
                <w:color w:val="000000"/>
                <w:sz w:val="32"/>
                <w:szCs w:val="32"/>
              </w:rPr>
              <w:t>万元，划款至省委党校。</w:t>
            </w:r>
          </w:p>
          <w:p w:rsidR="00C5686B" w:rsidRPr="00B43284" w:rsidRDefault="00B43284" w:rsidP="00B43284">
            <w:pPr>
              <w:pStyle w:val="a3"/>
              <w:widowControl/>
              <w:spacing w:beforeAutospacing="0" w:afterAutospacing="0" w:line="585" w:lineRule="atLeast"/>
              <w:ind w:firstLine="645"/>
              <w:jc w:val="both"/>
              <w:rPr>
                <w:sz w:val="32"/>
                <w:szCs w:val="32"/>
              </w:rPr>
            </w:pPr>
            <w:r w:rsidRPr="00B43284">
              <w:rPr>
                <w:rFonts w:ascii="仿宋_GB2312" w:eastAsia="仿宋_GB2312" w:cs="仿宋_GB2312"/>
                <w:sz w:val="32"/>
                <w:szCs w:val="32"/>
              </w:rPr>
              <w:t>（二）公务接待费</w:t>
            </w:r>
          </w:p>
          <w:p w:rsidR="00C5686B" w:rsidRPr="00B43284" w:rsidRDefault="00B43284" w:rsidP="00B43284">
            <w:pPr>
              <w:pStyle w:val="a3"/>
              <w:widowControl/>
              <w:spacing w:beforeAutospacing="0" w:afterAutospacing="0" w:line="615" w:lineRule="atLeast"/>
              <w:ind w:firstLine="645"/>
              <w:jc w:val="both"/>
              <w:rPr>
                <w:sz w:val="32"/>
                <w:szCs w:val="32"/>
              </w:rPr>
            </w:pPr>
            <w:r w:rsidRPr="00B43284">
              <w:rPr>
                <w:rFonts w:ascii="仿宋_GB2312" w:eastAsia="仿宋_GB2312" w:cs="仿宋_GB2312"/>
                <w:sz w:val="32"/>
                <w:szCs w:val="32"/>
              </w:rPr>
              <w:t>2014</w:t>
            </w:r>
            <w:r w:rsidRPr="00B43284">
              <w:rPr>
                <w:rFonts w:ascii="仿宋_GB2312" w:eastAsia="仿宋_GB2312" w:cs="仿宋_GB2312"/>
                <w:sz w:val="32"/>
                <w:szCs w:val="32"/>
              </w:rPr>
              <w:t>年公务接待费</w:t>
            </w:r>
            <w:r w:rsidRPr="00B43284">
              <w:rPr>
                <w:rFonts w:ascii="仿宋_GB2312" w:eastAsia="仿宋_GB2312" w:cs="仿宋_GB2312"/>
                <w:sz w:val="32"/>
                <w:szCs w:val="32"/>
              </w:rPr>
              <w:t>8</w:t>
            </w:r>
            <w:r w:rsidRPr="00B43284">
              <w:rPr>
                <w:rFonts w:ascii="仿宋_GB2312" w:eastAsia="仿宋_GB2312" w:cs="仿宋_GB2312"/>
                <w:sz w:val="32"/>
                <w:szCs w:val="32"/>
              </w:rPr>
              <w:t>万元</w:t>
            </w:r>
            <w:r w:rsidRPr="00B43284">
              <w:rPr>
                <w:rFonts w:ascii="仿宋_GB2312" w:eastAsia="仿宋_GB2312" w:cs="仿宋_GB2312"/>
                <w:sz w:val="32"/>
                <w:szCs w:val="32"/>
              </w:rPr>
              <w:t>,</w:t>
            </w:r>
            <w:r w:rsidRPr="00B43284">
              <w:rPr>
                <w:rFonts w:ascii="仿宋_GB2312" w:eastAsia="仿宋_GB2312" w:cs="仿宋_GB2312"/>
                <w:sz w:val="32"/>
                <w:szCs w:val="32"/>
              </w:rPr>
              <w:t>较</w:t>
            </w:r>
            <w:r w:rsidRPr="00B43284">
              <w:rPr>
                <w:rFonts w:ascii="仿宋_GB2312" w:eastAsia="仿宋_GB2312" w:cs="仿宋_GB2312"/>
                <w:sz w:val="32"/>
                <w:szCs w:val="32"/>
              </w:rPr>
              <w:t>2013</w:t>
            </w:r>
            <w:r w:rsidRPr="00B43284">
              <w:rPr>
                <w:rFonts w:ascii="仿宋_GB2312" w:eastAsia="仿宋_GB2312" w:cs="仿宋_GB2312"/>
                <w:sz w:val="32"/>
                <w:szCs w:val="32"/>
              </w:rPr>
              <w:t>年决算数下降</w:t>
            </w:r>
            <w:r w:rsidRPr="00B43284">
              <w:rPr>
                <w:rFonts w:ascii="仿宋_GB2312" w:eastAsia="仿宋_GB2312" w:cs="仿宋_GB2312"/>
                <w:sz w:val="32"/>
                <w:szCs w:val="32"/>
              </w:rPr>
              <w:t>11%</w:t>
            </w:r>
            <w:r w:rsidRPr="00B43284">
              <w:rPr>
                <w:rFonts w:ascii="仿宋_GB2312" w:eastAsia="仿宋_GB2312" w:cs="仿宋_GB2312"/>
                <w:sz w:val="32"/>
                <w:szCs w:val="32"/>
              </w:rPr>
              <w:t>，</w:t>
            </w:r>
            <w:r w:rsidRPr="00B43284">
              <w:rPr>
                <w:rFonts w:ascii="仿宋_GB2312" w:eastAsia="仿宋_GB2312" w:cs="仿宋_GB2312"/>
                <w:color w:val="000000"/>
                <w:sz w:val="32"/>
                <w:szCs w:val="32"/>
              </w:rPr>
              <w:t>主要原因是响应中央八项规定，压缩三公经费</w:t>
            </w:r>
            <w:r w:rsidRPr="00B43284">
              <w:rPr>
                <w:rFonts w:ascii="仿宋_GB2312" w:eastAsia="仿宋_GB2312" w:cs="仿宋_GB2312"/>
                <w:sz w:val="32"/>
                <w:szCs w:val="32"/>
              </w:rPr>
              <w:t>。</w:t>
            </w:r>
          </w:p>
          <w:p w:rsidR="00C5686B" w:rsidRPr="00B43284" w:rsidRDefault="00B43284" w:rsidP="00B43284">
            <w:pPr>
              <w:pStyle w:val="a3"/>
              <w:widowControl/>
              <w:spacing w:beforeAutospacing="0" w:afterAutospacing="0"/>
              <w:ind w:firstLine="645"/>
              <w:jc w:val="both"/>
              <w:rPr>
                <w:sz w:val="32"/>
                <w:szCs w:val="32"/>
              </w:rPr>
            </w:pPr>
            <w:r w:rsidRPr="00B43284">
              <w:rPr>
                <w:rFonts w:ascii="仿宋_GB2312" w:eastAsia="仿宋_GB2312" w:cs="仿宋_GB2312"/>
                <w:sz w:val="32"/>
                <w:szCs w:val="32"/>
              </w:rPr>
              <w:t>2014</w:t>
            </w:r>
            <w:r w:rsidRPr="00B43284">
              <w:rPr>
                <w:rFonts w:ascii="仿宋_GB2312" w:eastAsia="仿宋_GB2312" w:cs="仿宋_GB2312"/>
                <w:sz w:val="32"/>
                <w:szCs w:val="32"/>
              </w:rPr>
              <w:t>年公务接待费支出</w:t>
            </w:r>
            <w:r w:rsidRPr="00B43284">
              <w:rPr>
                <w:rFonts w:ascii="仿宋_GB2312" w:eastAsia="仿宋_GB2312" w:cs="仿宋_GB2312"/>
                <w:sz w:val="32"/>
                <w:szCs w:val="32"/>
              </w:rPr>
              <w:t>8</w:t>
            </w:r>
            <w:r w:rsidRPr="00B43284">
              <w:rPr>
                <w:rFonts w:ascii="仿宋_GB2312" w:eastAsia="仿宋_GB2312" w:cs="仿宋_GB2312"/>
                <w:sz w:val="32"/>
                <w:szCs w:val="32"/>
              </w:rPr>
              <w:t>万元，其中：外事接待费支出</w:t>
            </w:r>
            <w:r w:rsidRPr="00B43284">
              <w:rPr>
                <w:rFonts w:ascii="仿宋_GB2312" w:eastAsia="仿宋_GB2312" w:cs="仿宋_GB2312"/>
                <w:sz w:val="32"/>
                <w:szCs w:val="32"/>
              </w:rPr>
              <w:t>0</w:t>
            </w:r>
            <w:r w:rsidRPr="00B43284">
              <w:rPr>
                <w:rFonts w:ascii="仿宋_GB2312" w:eastAsia="仿宋_GB2312" w:cs="仿宋_GB2312"/>
                <w:sz w:val="32"/>
                <w:szCs w:val="32"/>
              </w:rPr>
              <w:t>万元。用于外聘教师周末上课和考试期间巡考教师午餐接待</w:t>
            </w:r>
            <w:r w:rsidRPr="00B43284">
              <w:rPr>
                <w:rFonts w:ascii="仿宋_GB2312" w:eastAsia="仿宋_GB2312" w:cs="仿宋_GB2312"/>
                <w:sz w:val="32"/>
                <w:szCs w:val="32"/>
              </w:rPr>
              <w:t>20</w:t>
            </w:r>
            <w:r w:rsidRPr="00B43284">
              <w:rPr>
                <w:rFonts w:ascii="仿宋_GB2312" w:eastAsia="仿宋_GB2312" w:cs="仿宋_GB2312"/>
                <w:sz w:val="32"/>
                <w:szCs w:val="32"/>
              </w:rPr>
              <w:t>批次约</w:t>
            </w:r>
            <w:r w:rsidRPr="00B43284">
              <w:rPr>
                <w:rFonts w:ascii="仿宋_GB2312" w:eastAsia="仿宋_GB2312" w:cs="仿宋_GB2312"/>
                <w:sz w:val="32"/>
                <w:szCs w:val="32"/>
              </w:rPr>
              <w:t>500</w:t>
            </w:r>
            <w:r w:rsidRPr="00B43284">
              <w:rPr>
                <w:rFonts w:ascii="仿宋_GB2312" w:eastAsia="仿宋_GB2312" w:cs="仿宋_GB2312"/>
                <w:sz w:val="32"/>
                <w:szCs w:val="32"/>
              </w:rPr>
              <w:t>人次，共计支出</w:t>
            </w:r>
            <w:r w:rsidRPr="00B43284">
              <w:rPr>
                <w:rFonts w:ascii="仿宋_GB2312" w:eastAsia="仿宋_GB2312" w:cs="仿宋_GB2312"/>
                <w:sz w:val="32"/>
                <w:szCs w:val="32"/>
              </w:rPr>
              <w:t>4.9</w:t>
            </w:r>
            <w:r w:rsidRPr="00B43284">
              <w:rPr>
                <w:rFonts w:ascii="仿宋_GB2312" w:eastAsia="仿宋_GB2312" w:cs="仿宋_GB2312"/>
                <w:sz w:val="32"/>
                <w:szCs w:val="32"/>
              </w:rPr>
              <w:t>万元，用于兄弟单位</w:t>
            </w:r>
            <w:r w:rsidRPr="00B43284">
              <w:rPr>
                <w:rFonts w:ascii="仿宋_GB2312" w:eastAsia="仿宋_GB2312" w:cs="仿宋_GB2312"/>
                <w:sz w:val="32"/>
                <w:szCs w:val="32"/>
              </w:rPr>
              <w:lastRenderedPageBreak/>
              <w:t>来人调研交流接待</w:t>
            </w:r>
            <w:r w:rsidRPr="00B43284">
              <w:rPr>
                <w:rFonts w:ascii="仿宋_GB2312" w:eastAsia="仿宋_GB2312" w:cs="仿宋_GB2312"/>
                <w:sz w:val="32"/>
                <w:szCs w:val="32"/>
              </w:rPr>
              <w:t>4</w:t>
            </w:r>
            <w:r w:rsidRPr="00B43284">
              <w:rPr>
                <w:rFonts w:ascii="仿宋_GB2312" w:eastAsia="仿宋_GB2312" w:cs="仿宋_GB2312"/>
                <w:sz w:val="32"/>
                <w:szCs w:val="32"/>
              </w:rPr>
              <w:t>批次约</w:t>
            </w:r>
            <w:r w:rsidRPr="00B43284">
              <w:rPr>
                <w:rFonts w:ascii="仿宋_GB2312" w:eastAsia="仿宋_GB2312" w:cs="仿宋_GB2312"/>
                <w:sz w:val="32"/>
                <w:szCs w:val="32"/>
              </w:rPr>
              <w:t>60</w:t>
            </w:r>
            <w:r w:rsidRPr="00B43284">
              <w:rPr>
                <w:rFonts w:ascii="仿宋_GB2312" w:eastAsia="仿宋_GB2312" w:cs="仿宋_GB2312"/>
                <w:sz w:val="32"/>
                <w:szCs w:val="32"/>
              </w:rPr>
              <w:t>人，共计支出</w:t>
            </w:r>
            <w:r w:rsidRPr="00B43284">
              <w:rPr>
                <w:rFonts w:ascii="仿宋_GB2312" w:eastAsia="仿宋_GB2312" w:cs="仿宋_GB2312"/>
                <w:sz w:val="32"/>
                <w:szCs w:val="32"/>
              </w:rPr>
              <w:t>0.4</w:t>
            </w:r>
            <w:r w:rsidRPr="00B43284">
              <w:rPr>
                <w:rFonts w:ascii="仿宋_GB2312" w:eastAsia="仿宋_GB2312" w:cs="仿宋_GB2312"/>
                <w:sz w:val="32"/>
                <w:szCs w:val="32"/>
              </w:rPr>
              <w:t>万元；用于</w:t>
            </w:r>
            <w:r w:rsidRPr="00B43284">
              <w:rPr>
                <w:rFonts w:ascii="Times New Roman" w:eastAsia="仿宋" w:hAnsi="Times New Roman"/>
                <w:sz w:val="32"/>
                <w:szCs w:val="32"/>
              </w:rPr>
              <w:t>批量购接待用酒</w:t>
            </w:r>
            <w:r w:rsidRPr="00B43284">
              <w:rPr>
                <w:rFonts w:ascii="Times New Roman" w:eastAsia="仿宋" w:hAnsi="Times New Roman"/>
                <w:sz w:val="32"/>
                <w:szCs w:val="32"/>
              </w:rPr>
              <w:t>3</w:t>
            </w:r>
            <w:r w:rsidRPr="00B43284">
              <w:rPr>
                <w:rFonts w:ascii="Times New Roman" w:eastAsia="仿宋" w:hAnsi="Times New Roman"/>
                <w:sz w:val="32"/>
                <w:szCs w:val="32"/>
              </w:rPr>
              <w:t>个批次</w:t>
            </w:r>
            <w:r w:rsidRPr="00B43284">
              <w:rPr>
                <w:rFonts w:ascii="Times New Roman" w:eastAsia="仿宋" w:hAnsi="Times New Roman"/>
                <w:sz w:val="32"/>
                <w:szCs w:val="32"/>
              </w:rPr>
              <w:t>2.7</w:t>
            </w:r>
            <w:r w:rsidRPr="00B43284">
              <w:rPr>
                <w:rFonts w:ascii="Times New Roman" w:eastAsia="仿宋" w:hAnsi="Times New Roman"/>
                <w:sz w:val="32"/>
                <w:szCs w:val="32"/>
              </w:rPr>
              <w:t>万元，建立有入库领用登记制度。</w:t>
            </w:r>
          </w:p>
          <w:p w:rsidR="00C5686B" w:rsidRPr="00B43284" w:rsidRDefault="00B43284" w:rsidP="00B43284">
            <w:pPr>
              <w:pStyle w:val="a3"/>
              <w:widowControl/>
              <w:spacing w:beforeAutospacing="0" w:afterAutospacing="0" w:line="585" w:lineRule="atLeast"/>
              <w:ind w:firstLine="645"/>
              <w:jc w:val="both"/>
              <w:rPr>
                <w:sz w:val="32"/>
                <w:szCs w:val="32"/>
              </w:rPr>
            </w:pPr>
            <w:r w:rsidRPr="00B43284">
              <w:rPr>
                <w:rFonts w:ascii="仿宋_GB2312" w:eastAsia="仿宋_GB2312" w:cs="仿宋_GB2312"/>
                <w:sz w:val="32"/>
                <w:szCs w:val="32"/>
              </w:rPr>
              <w:t>（三）公务用车购置及运行维护费</w:t>
            </w:r>
          </w:p>
          <w:p w:rsidR="00C5686B" w:rsidRPr="00B43284" w:rsidRDefault="00B43284" w:rsidP="00B43284">
            <w:pPr>
              <w:pStyle w:val="a3"/>
              <w:widowControl/>
              <w:spacing w:beforeAutospacing="0" w:afterAutospacing="0" w:line="615" w:lineRule="atLeast"/>
              <w:ind w:firstLine="645"/>
              <w:jc w:val="both"/>
              <w:rPr>
                <w:sz w:val="32"/>
                <w:szCs w:val="32"/>
              </w:rPr>
            </w:pPr>
            <w:r w:rsidRPr="00B43284">
              <w:rPr>
                <w:rFonts w:ascii="仿宋_GB2312" w:eastAsia="仿宋_GB2312" w:cs="仿宋_GB2312"/>
                <w:sz w:val="32"/>
                <w:szCs w:val="32"/>
              </w:rPr>
              <w:t>2014</w:t>
            </w:r>
            <w:r w:rsidRPr="00B43284">
              <w:rPr>
                <w:rFonts w:ascii="仿宋_GB2312" w:eastAsia="仿宋_GB2312" w:cs="仿宋_GB2312"/>
                <w:sz w:val="32"/>
                <w:szCs w:val="32"/>
              </w:rPr>
              <w:t>年公务用车购置及运行维护费</w:t>
            </w:r>
            <w:r w:rsidRPr="00B43284">
              <w:rPr>
                <w:rFonts w:ascii="仿宋_GB2312" w:eastAsia="仿宋_GB2312" w:cs="仿宋_GB2312"/>
                <w:sz w:val="32"/>
                <w:szCs w:val="32"/>
              </w:rPr>
              <w:t>27</w:t>
            </w:r>
            <w:r w:rsidRPr="00B43284">
              <w:rPr>
                <w:rFonts w:ascii="仿宋_GB2312" w:eastAsia="仿宋_GB2312" w:cs="仿宋_GB2312"/>
                <w:sz w:val="32"/>
                <w:szCs w:val="32"/>
              </w:rPr>
              <w:t>万元</w:t>
            </w:r>
            <w:r w:rsidRPr="00B43284">
              <w:rPr>
                <w:rFonts w:ascii="仿宋_GB2312" w:eastAsia="仿宋_GB2312" w:cs="仿宋_GB2312"/>
                <w:sz w:val="32"/>
                <w:szCs w:val="32"/>
              </w:rPr>
              <w:t xml:space="preserve">, </w:t>
            </w:r>
            <w:r w:rsidRPr="00B43284">
              <w:rPr>
                <w:rFonts w:ascii="仿宋_GB2312" w:eastAsia="仿宋_GB2312" w:cs="仿宋_GB2312"/>
                <w:sz w:val="32"/>
                <w:szCs w:val="32"/>
              </w:rPr>
              <w:t>用于</w:t>
            </w:r>
            <w:r w:rsidRPr="00B43284">
              <w:rPr>
                <w:rFonts w:ascii="仿宋_GB2312" w:eastAsia="仿宋_GB2312" w:cs="仿宋_GB2312"/>
                <w:sz w:val="32"/>
                <w:szCs w:val="32"/>
              </w:rPr>
              <w:t>行政运行、教学科研等</w:t>
            </w:r>
            <w:r w:rsidRPr="00B43284">
              <w:rPr>
                <w:rFonts w:ascii="仿宋_GB2312" w:eastAsia="仿宋_GB2312" w:cs="仿宋_GB2312"/>
                <w:sz w:val="32"/>
                <w:szCs w:val="32"/>
              </w:rPr>
              <w:t>所需的公务用车燃料费、维修费、过路过桥费、保险费支出。较</w:t>
            </w:r>
            <w:r w:rsidRPr="00B43284">
              <w:rPr>
                <w:rFonts w:ascii="仿宋_GB2312" w:eastAsia="仿宋_GB2312" w:cs="仿宋_GB2312"/>
                <w:sz w:val="32"/>
                <w:szCs w:val="32"/>
              </w:rPr>
              <w:t>2013</w:t>
            </w:r>
            <w:r w:rsidRPr="00B43284">
              <w:rPr>
                <w:rFonts w:ascii="仿宋_GB2312" w:eastAsia="仿宋_GB2312" w:cs="仿宋_GB2312"/>
                <w:sz w:val="32"/>
                <w:szCs w:val="32"/>
              </w:rPr>
              <w:t>年决算数增长</w:t>
            </w:r>
            <w:r w:rsidRPr="00B43284">
              <w:rPr>
                <w:rFonts w:ascii="仿宋_GB2312" w:eastAsia="仿宋_GB2312" w:cs="仿宋_GB2312"/>
                <w:sz w:val="32"/>
                <w:szCs w:val="32"/>
              </w:rPr>
              <w:t>17%</w:t>
            </w:r>
            <w:r w:rsidRPr="00B43284">
              <w:rPr>
                <w:rFonts w:ascii="仿宋_GB2312" w:eastAsia="仿宋_GB2312" w:cs="仿宋_GB2312"/>
                <w:sz w:val="32"/>
                <w:szCs w:val="32"/>
              </w:rPr>
              <w:t>，主要原因是学校车辆使用年限较长，向省机关事务管理局申请了公务用车大型维修费用</w:t>
            </w:r>
            <w:r w:rsidRPr="00B43284">
              <w:rPr>
                <w:rFonts w:ascii="仿宋_GB2312" w:eastAsia="仿宋_GB2312" w:cs="仿宋_GB2312"/>
                <w:sz w:val="32"/>
                <w:szCs w:val="32"/>
              </w:rPr>
              <w:t>4</w:t>
            </w:r>
            <w:r w:rsidRPr="00B43284">
              <w:rPr>
                <w:rFonts w:ascii="仿宋_GB2312" w:eastAsia="仿宋_GB2312" w:cs="仿宋_GB2312"/>
                <w:sz w:val="32"/>
                <w:szCs w:val="32"/>
              </w:rPr>
              <w:t>万元。</w:t>
            </w:r>
          </w:p>
          <w:p w:rsidR="00C5686B" w:rsidRPr="00B43284" w:rsidRDefault="00B43284" w:rsidP="00B43284">
            <w:pPr>
              <w:pStyle w:val="a3"/>
              <w:widowControl/>
              <w:spacing w:beforeAutospacing="0" w:afterAutospacing="0" w:line="615" w:lineRule="atLeast"/>
              <w:ind w:firstLine="645"/>
              <w:jc w:val="both"/>
              <w:rPr>
                <w:sz w:val="32"/>
                <w:szCs w:val="32"/>
              </w:rPr>
            </w:pPr>
            <w:r w:rsidRPr="00B43284">
              <w:rPr>
                <w:rFonts w:ascii="仿宋_GB2312" w:eastAsia="仿宋_GB2312" w:cs="仿宋_GB2312"/>
                <w:sz w:val="32"/>
                <w:szCs w:val="32"/>
              </w:rPr>
              <w:t>截至</w:t>
            </w:r>
            <w:r w:rsidRPr="00B43284">
              <w:rPr>
                <w:rFonts w:ascii="仿宋_GB2312" w:eastAsia="仿宋_GB2312" w:cs="仿宋_GB2312"/>
                <w:sz w:val="32"/>
                <w:szCs w:val="32"/>
              </w:rPr>
              <w:t>2014</w:t>
            </w:r>
            <w:r w:rsidRPr="00B43284">
              <w:rPr>
                <w:rFonts w:ascii="仿宋_GB2312" w:eastAsia="仿宋_GB2312" w:cs="仿宋_GB2312"/>
                <w:sz w:val="32"/>
                <w:szCs w:val="32"/>
              </w:rPr>
              <w:t>年</w:t>
            </w:r>
            <w:r w:rsidRPr="00B43284">
              <w:rPr>
                <w:rFonts w:ascii="仿宋_GB2312" w:eastAsia="仿宋_GB2312" w:cs="仿宋_GB2312"/>
                <w:sz w:val="32"/>
                <w:szCs w:val="32"/>
              </w:rPr>
              <w:t>12</w:t>
            </w:r>
            <w:r w:rsidRPr="00B43284">
              <w:rPr>
                <w:rFonts w:ascii="仿宋_GB2312" w:eastAsia="仿宋_GB2312" w:cs="仿宋_GB2312"/>
                <w:sz w:val="32"/>
                <w:szCs w:val="32"/>
              </w:rPr>
              <w:t>月底，单位共有公务用车</w:t>
            </w:r>
            <w:r w:rsidRPr="00B43284">
              <w:rPr>
                <w:rFonts w:ascii="仿宋_GB2312" w:eastAsia="仿宋_GB2312" w:cs="仿宋_GB2312"/>
                <w:sz w:val="32"/>
                <w:szCs w:val="32"/>
              </w:rPr>
              <w:t>10</w:t>
            </w:r>
            <w:r w:rsidRPr="00B43284">
              <w:rPr>
                <w:rFonts w:ascii="仿宋_GB2312" w:eastAsia="仿宋_GB2312" w:cs="仿宋_GB2312"/>
                <w:sz w:val="32"/>
                <w:szCs w:val="32"/>
              </w:rPr>
              <w:t>辆，其中：轿车</w:t>
            </w:r>
            <w:r w:rsidRPr="00B43284">
              <w:rPr>
                <w:rFonts w:ascii="仿宋_GB2312" w:eastAsia="仿宋_GB2312" w:cs="仿宋_GB2312"/>
                <w:sz w:val="32"/>
                <w:szCs w:val="32"/>
              </w:rPr>
              <w:t>6</w:t>
            </w:r>
            <w:r w:rsidRPr="00B43284">
              <w:rPr>
                <w:rFonts w:ascii="仿宋_GB2312" w:eastAsia="仿宋_GB2312" w:cs="仿宋_GB2312"/>
                <w:sz w:val="32"/>
                <w:szCs w:val="32"/>
              </w:rPr>
              <w:t>辆、越野车</w:t>
            </w:r>
            <w:r w:rsidRPr="00B43284">
              <w:rPr>
                <w:rFonts w:ascii="仿宋_GB2312" w:eastAsia="仿宋_GB2312" w:cs="仿宋_GB2312"/>
                <w:sz w:val="32"/>
                <w:szCs w:val="32"/>
              </w:rPr>
              <w:t>1</w:t>
            </w:r>
            <w:r w:rsidRPr="00B43284">
              <w:rPr>
                <w:rFonts w:ascii="仿宋_GB2312" w:eastAsia="仿宋_GB2312" w:cs="仿宋_GB2312"/>
                <w:sz w:val="32"/>
                <w:szCs w:val="32"/>
              </w:rPr>
              <w:t>辆、载客汽车</w:t>
            </w:r>
            <w:r w:rsidRPr="00B43284">
              <w:rPr>
                <w:rFonts w:ascii="仿宋_GB2312" w:eastAsia="仿宋_GB2312" w:cs="仿宋_GB2312"/>
                <w:sz w:val="32"/>
                <w:szCs w:val="32"/>
              </w:rPr>
              <w:t>3</w:t>
            </w:r>
            <w:r w:rsidRPr="00B43284">
              <w:rPr>
                <w:rFonts w:ascii="仿宋_GB2312" w:eastAsia="仿宋_GB2312" w:cs="仿宋_GB2312"/>
                <w:sz w:val="32"/>
                <w:szCs w:val="32"/>
              </w:rPr>
              <w:t>辆。</w:t>
            </w:r>
          </w:p>
          <w:p w:rsidR="00C5686B" w:rsidRDefault="00B43284" w:rsidP="00B43284">
            <w:pPr>
              <w:pStyle w:val="a3"/>
              <w:widowControl/>
              <w:spacing w:beforeAutospacing="0" w:afterAutospacing="0" w:line="585" w:lineRule="atLeast"/>
              <w:ind w:firstLine="645"/>
              <w:jc w:val="both"/>
              <w:rPr>
                <w:rFonts w:ascii="仿宋_GB2312" w:eastAsia="仿宋_GB2312" w:cs="仿宋_GB2312" w:hint="eastAsia"/>
                <w:sz w:val="32"/>
                <w:szCs w:val="32"/>
              </w:rPr>
            </w:pPr>
            <w:r w:rsidRPr="00B43284">
              <w:rPr>
                <w:rFonts w:ascii="仿宋_GB2312" w:eastAsia="仿宋_GB2312" w:cs="仿宋_GB2312"/>
                <w:sz w:val="32"/>
                <w:szCs w:val="32"/>
              </w:rPr>
              <w:t> </w:t>
            </w:r>
          </w:p>
          <w:p w:rsidR="00C5686B" w:rsidRPr="00B43284" w:rsidRDefault="00B43284" w:rsidP="00B43284">
            <w:pPr>
              <w:pStyle w:val="a3"/>
              <w:widowControl/>
              <w:spacing w:beforeAutospacing="0" w:afterAutospacing="0" w:line="585" w:lineRule="atLeast"/>
              <w:ind w:firstLine="645"/>
              <w:jc w:val="both"/>
              <w:rPr>
                <w:sz w:val="32"/>
                <w:szCs w:val="32"/>
              </w:rPr>
            </w:pPr>
            <w:r>
              <w:rPr>
                <w:rFonts w:ascii="仿宋_GB2312" w:eastAsia="仿宋_GB2312" w:cs="仿宋_GB2312" w:hint="eastAsia"/>
                <w:sz w:val="32"/>
                <w:szCs w:val="32"/>
              </w:rPr>
              <w:t>附件：</w:t>
            </w:r>
            <w:r w:rsidRPr="00B43284">
              <w:rPr>
                <w:rFonts w:ascii="仿宋" w:eastAsia="仿宋" w:hAnsi="仿宋"/>
                <w:sz w:val="32"/>
                <w:szCs w:val="32"/>
              </w:rPr>
              <w:t xml:space="preserve"> </w:t>
            </w:r>
            <w:r w:rsidRPr="00B43284">
              <w:rPr>
                <w:rFonts w:ascii="仿宋" w:eastAsia="仿宋" w:hAnsi="仿宋"/>
                <w:sz w:val="32"/>
                <w:szCs w:val="32"/>
              </w:rPr>
              <w:t>1.</w:t>
            </w:r>
            <w:r w:rsidRPr="00B43284">
              <w:rPr>
                <w:rFonts w:ascii="仿宋" w:eastAsia="仿宋" w:hAnsi="仿宋" w:cs="仿宋" w:hint="eastAsia"/>
                <w:sz w:val="32"/>
                <w:szCs w:val="32"/>
              </w:rPr>
              <w:t xml:space="preserve"> </w:t>
            </w:r>
            <w:r w:rsidRPr="00B43284">
              <w:rPr>
                <w:rFonts w:ascii="仿宋" w:eastAsia="仿宋" w:hAnsi="仿宋" w:cs="仿宋" w:hint="eastAsia"/>
                <w:sz w:val="32"/>
                <w:szCs w:val="32"/>
              </w:rPr>
              <w:t>2014</w:t>
            </w:r>
            <w:r w:rsidRPr="00B43284">
              <w:rPr>
                <w:rFonts w:ascii="仿宋" w:eastAsia="仿宋" w:hAnsi="仿宋" w:cs="仿宋" w:hint="eastAsia"/>
                <w:sz w:val="32"/>
                <w:szCs w:val="32"/>
              </w:rPr>
              <w:t>年收支决算总表</w:t>
            </w:r>
          </w:p>
          <w:p w:rsidR="00C5686B" w:rsidRPr="00B43284" w:rsidRDefault="00B43284" w:rsidP="00B43284">
            <w:pPr>
              <w:pStyle w:val="a3"/>
              <w:widowControl/>
              <w:spacing w:beforeAutospacing="0" w:afterAutospacing="0"/>
              <w:ind w:left="1440" w:hangingChars="450" w:hanging="1440"/>
              <w:jc w:val="both"/>
              <w:rPr>
                <w:rFonts w:ascii="仿宋" w:eastAsia="仿宋" w:hAnsi="仿宋"/>
                <w:sz w:val="32"/>
                <w:szCs w:val="32"/>
              </w:rPr>
            </w:pPr>
            <w:r w:rsidRPr="00B43284">
              <w:rPr>
                <w:rFonts w:ascii="宋体" w:eastAsia="宋体" w:hAnsi="宋体" w:cs="宋体" w:hint="eastAsia"/>
                <w:sz w:val="32"/>
                <w:szCs w:val="32"/>
              </w:rPr>
              <w:t>  </w:t>
            </w:r>
            <w:r>
              <w:rPr>
                <w:rFonts w:ascii="宋体" w:eastAsia="宋体" w:hAnsi="宋体" w:cs="宋体" w:hint="eastAsia"/>
                <w:sz w:val="32"/>
                <w:szCs w:val="32"/>
              </w:rPr>
              <w:t xml:space="preserve">       </w:t>
            </w:r>
            <w:r w:rsidRPr="00B43284">
              <w:rPr>
                <w:rFonts w:ascii="仿宋" w:eastAsia="仿宋" w:hAnsi="仿宋" w:cs="仿宋" w:hint="eastAsia"/>
                <w:sz w:val="32"/>
                <w:szCs w:val="32"/>
              </w:rPr>
              <w:t xml:space="preserve">2. </w:t>
            </w:r>
            <w:r w:rsidRPr="00B43284">
              <w:rPr>
                <w:rFonts w:ascii="仿宋" w:eastAsia="仿宋" w:hAnsi="仿宋" w:cs="仿宋" w:hint="eastAsia"/>
                <w:sz w:val="32"/>
                <w:szCs w:val="32"/>
              </w:rPr>
              <w:t>2014</w:t>
            </w:r>
            <w:r w:rsidRPr="00B43284">
              <w:rPr>
                <w:rFonts w:ascii="仿宋" w:eastAsia="仿宋" w:hAnsi="仿宋" w:cs="仿宋" w:hint="eastAsia"/>
                <w:sz w:val="32"/>
                <w:szCs w:val="32"/>
              </w:rPr>
              <w:t>年财政拨款支出决算表</w:t>
            </w:r>
          </w:p>
          <w:p w:rsidR="00C5686B" w:rsidRPr="00B43284" w:rsidRDefault="00B43284" w:rsidP="00B43284">
            <w:pPr>
              <w:pStyle w:val="a3"/>
              <w:widowControl/>
              <w:spacing w:beforeAutospacing="0" w:afterAutospacing="0"/>
              <w:ind w:leftChars="836" w:left="2076" w:hangingChars="100" w:hanging="320"/>
              <w:jc w:val="both"/>
              <w:rPr>
                <w:rFonts w:ascii="仿宋" w:eastAsia="仿宋" w:hAnsi="仿宋"/>
                <w:sz w:val="32"/>
                <w:szCs w:val="32"/>
              </w:rPr>
            </w:pPr>
            <w:r w:rsidRPr="00B43284">
              <w:rPr>
                <w:rFonts w:ascii="仿宋" w:eastAsia="仿宋" w:hAnsi="仿宋"/>
                <w:sz w:val="32"/>
                <w:szCs w:val="32"/>
              </w:rPr>
              <w:t xml:space="preserve">2-1. </w:t>
            </w:r>
            <w:r w:rsidRPr="00B43284">
              <w:rPr>
                <w:rFonts w:ascii="仿宋" w:eastAsia="仿宋" w:hAnsi="仿宋"/>
                <w:sz w:val="32"/>
                <w:szCs w:val="32"/>
              </w:rPr>
              <w:t>2014</w:t>
            </w:r>
            <w:r w:rsidRPr="00B43284">
              <w:rPr>
                <w:rFonts w:ascii="仿宋" w:eastAsia="仿宋" w:hAnsi="仿宋"/>
                <w:sz w:val="32"/>
                <w:szCs w:val="32"/>
              </w:rPr>
              <w:t>年人员支出财政拨款决算明细表</w:t>
            </w:r>
          </w:p>
          <w:p w:rsidR="00C5686B" w:rsidRPr="00B43284" w:rsidRDefault="00B43284" w:rsidP="00B43284">
            <w:pPr>
              <w:pStyle w:val="a3"/>
              <w:widowControl/>
              <w:spacing w:beforeAutospacing="0" w:afterAutospacing="0"/>
              <w:ind w:firstLineChars="550" w:firstLine="1760"/>
              <w:jc w:val="both"/>
              <w:rPr>
                <w:rFonts w:ascii="仿宋" w:eastAsia="仿宋" w:hAnsi="仿宋"/>
                <w:sz w:val="32"/>
                <w:szCs w:val="32"/>
              </w:rPr>
            </w:pPr>
            <w:r w:rsidRPr="00B43284">
              <w:rPr>
                <w:rFonts w:ascii="仿宋" w:eastAsia="仿宋" w:hAnsi="仿宋"/>
                <w:sz w:val="32"/>
                <w:szCs w:val="32"/>
              </w:rPr>
              <w:t xml:space="preserve">2-2. </w:t>
            </w:r>
            <w:r w:rsidRPr="00B43284">
              <w:rPr>
                <w:rFonts w:ascii="仿宋" w:eastAsia="仿宋" w:hAnsi="仿宋"/>
                <w:sz w:val="32"/>
                <w:szCs w:val="32"/>
              </w:rPr>
              <w:t>2014</w:t>
            </w:r>
            <w:r w:rsidRPr="00B43284">
              <w:rPr>
                <w:rFonts w:ascii="仿宋" w:eastAsia="仿宋" w:hAnsi="仿宋"/>
                <w:sz w:val="32"/>
                <w:szCs w:val="32"/>
              </w:rPr>
              <w:t>年日常公用支出财政拨款决算明细表</w:t>
            </w:r>
          </w:p>
          <w:p w:rsidR="00C5686B" w:rsidRPr="00B43284" w:rsidRDefault="00B43284" w:rsidP="00B43284">
            <w:pPr>
              <w:pStyle w:val="a3"/>
              <w:widowControl/>
              <w:spacing w:beforeAutospacing="0" w:afterAutospacing="0"/>
              <w:ind w:left="1760" w:hangingChars="550" w:hanging="1760"/>
              <w:jc w:val="both"/>
              <w:rPr>
                <w:rFonts w:ascii="仿宋" w:eastAsia="仿宋" w:hAnsi="仿宋"/>
                <w:sz w:val="32"/>
                <w:szCs w:val="32"/>
              </w:rPr>
            </w:pPr>
            <w:r w:rsidRPr="00B43284">
              <w:rPr>
                <w:rFonts w:ascii="宋体" w:eastAsia="宋体" w:hAnsi="宋体" w:cs="宋体" w:hint="eastAsia"/>
                <w:sz w:val="32"/>
                <w:szCs w:val="32"/>
              </w:rPr>
              <w:t>  </w:t>
            </w:r>
            <w:r>
              <w:rPr>
                <w:rFonts w:ascii="宋体" w:eastAsia="宋体" w:hAnsi="宋体" w:cs="宋体" w:hint="eastAsia"/>
                <w:sz w:val="32"/>
                <w:szCs w:val="32"/>
              </w:rPr>
              <w:t xml:space="preserve">       </w:t>
            </w:r>
            <w:r w:rsidRPr="00B43284">
              <w:rPr>
                <w:rFonts w:ascii="仿宋" w:eastAsia="仿宋" w:hAnsi="仿宋" w:cs="仿宋" w:hint="eastAsia"/>
                <w:sz w:val="32"/>
                <w:szCs w:val="32"/>
              </w:rPr>
              <w:t xml:space="preserve">2-3. </w:t>
            </w:r>
            <w:r w:rsidRPr="00B43284">
              <w:rPr>
                <w:rFonts w:ascii="仿宋" w:eastAsia="仿宋" w:hAnsi="仿宋" w:cs="仿宋" w:hint="eastAsia"/>
                <w:sz w:val="32"/>
                <w:szCs w:val="32"/>
              </w:rPr>
              <w:t>2014</w:t>
            </w:r>
            <w:r w:rsidRPr="00B43284">
              <w:rPr>
                <w:rFonts w:ascii="仿宋" w:eastAsia="仿宋" w:hAnsi="仿宋" w:cs="仿宋" w:hint="eastAsia"/>
                <w:sz w:val="32"/>
                <w:szCs w:val="32"/>
              </w:rPr>
              <w:t>年对个人和家庭的补助支出财政拨款</w:t>
            </w:r>
            <w:r w:rsidRPr="00B43284">
              <w:rPr>
                <w:rFonts w:ascii="仿宋" w:eastAsia="仿宋" w:hAnsi="仿宋" w:cs="仿宋" w:hint="eastAsia"/>
                <w:sz w:val="32"/>
                <w:szCs w:val="32"/>
              </w:rPr>
              <w:t>决算明细表</w:t>
            </w:r>
          </w:p>
          <w:p w:rsidR="00C5686B" w:rsidRPr="00B43284" w:rsidRDefault="00B43284" w:rsidP="00B43284">
            <w:pPr>
              <w:pStyle w:val="a3"/>
              <w:widowControl/>
              <w:spacing w:beforeAutospacing="0" w:afterAutospacing="0"/>
              <w:ind w:firstLine="165"/>
              <w:jc w:val="both"/>
              <w:rPr>
                <w:rFonts w:ascii="仿宋" w:eastAsia="仿宋" w:hAnsi="仿宋"/>
                <w:sz w:val="32"/>
                <w:szCs w:val="32"/>
              </w:rPr>
            </w:pPr>
            <w:r w:rsidRPr="00B43284">
              <w:rPr>
                <w:rFonts w:ascii="宋体" w:eastAsia="宋体" w:hAnsi="宋体" w:cs="宋体" w:hint="eastAsia"/>
                <w:sz w:val="32"/>
                <w:szCs w:val="32"/>
              </w:rPr>
              <w:t> </w:t>
            </w:r>
            <w:r>
              <w:rPr>
                <w:rFonts w:ascii="宋体" w:eastAsia="宋体" w:hAnsi="宋体" w:cs="宋体" w:hint="eastAsia"/>
                <w:sz w:val="32"/>
                <w:szCs w:val="32"/>
              </w:rPr>
              <w:t xml:space="preserve">        </w:t>
            </w:r>
            <w:r w:rsidRPr="00B43284">
              <w:rPr>
                <w:rFonts w:ascii="仿宋" w:eastAsia="仿宋" w:hAnsi="仿宋" w:cs="仿宋" w:hint="eastAsia"/>
                <w:sz w:val="32"/>
                <w:szCs w:val="32"/>
              </w:rPr>
              <w:t xml:space="preserve">3. </w:t>
            </w:r>
            <w:r w:rsidRPr="00B43284">
              <w:rPr>
                <w:rFonts w:ascii="仿宋" w:eastAsia="仿宋" w:hAnsi="仿宋" w:cs="仿宋" w:hint="eastAsia"/>
                <w:sz w:val="32"/>
                <w:szCs w:val="32"/>
              </w:rPr>
              <w:t>2014</w:t>
            </w:r>
            <w:r w:rsidRPr="00B43284">
              <w:rPr>
                <w:rFonts w:ascii="仿宋" w:eastAsia="仿宋" w:hAnsi="仿宋" w:cs="仿宋" w:hint="eastAsia"/>
                <w:sz w:val="32"/>
                <w:szCs w:val="32"/>
              </w:rPr>
              <w:t>年“三公”经费财政拨款支出决算表</w:t>
            </w:r>
          </w:p>
          <w:p w:rsidR="00C5686B" w:rsidRPr="00B43284" w:rsidRDefault="00B43284" w:rsidP="00B43284">
            <w:pPr>
              <w:pStyle w:val="a3"/>
              <w:widowControl/>
              <w:spacing w:beforeAutospacing="0" w:afterAutospacing="0"/>
              <w:ind w:firstLine="165"/>
              <w:jc w:val="both"/>
              <w:rPr>
                <w:rFonts w:ascii="仿宋" w:eastAsia="仿宋" w:hAnsi="仿宋" w:hint="eastAsia"/>
                <w:sz w:val="32"/>
                <w:szCs w:val="32"/>
              </w:rPr>
            </w:pPr>
            <w:r w:rsidRPr="00B43284">
              <w:rPr>
                <w:rFonts w:ascii="宋体" w:eastAsia="宋体" w:hAnsi="宋体" w:cs="宋体" w:hint="eastAsia"/>
                <w:sz w:val="32"/>
                <w:szCs w:val="32"/>
              </w:rPr>
              <w:t> </w:t>
            </w:r>
          </w:p>
          <w:p w:rsidR="00B43284" w:rsidRDefault="00B43284" w:rsidP="00B43284">
            <w:pPr>
              <w:pStyle w:val="a3"/>
              <w:widowControl/>
              <w:spacing w:beforeAutospacing="0" w:afterAutospacing="0"/>
              <w:ind w:firstLine="165"/>
              <w:jc w:val="both"/>
              <w:rPr>
                <w:rFonts w:hint="eastAsia"/>
                <w:sz w:val="32"/>
                <w:szCs w:val="32"/>
              </w:rPr>
            </w:pPr>
          </w:p>
          <w:p w:rsidR="00B43284" w:rsidRPr="00B43284" w:rsidRDefault="00B43284" w:rsidP="00B43284">
            <w:pPr>
              <w:pStyle w:val="a3"/>
              <w:widowControl/>
              <w:spacing w:beforeAutospacing="0" w:afterAutospacing="0" w:line="585" w:lineRule="atLeast"/>
              <w:ind w:firstLine="3525"/>
              <w:jc w:val="both"/>
              <w:rPr>
                <w:sz w:val="32"/>
                <w:szCs w:val="32"/>
              </w:rPr>
            </w:pPr>
            <w:r w:rsidRPr="00B43284">
              <w:rPr>
                <w:rFonts w:ascii="仿宋_GB2312" w:eastAsia="仿宋_GB2312" w:cs="仿宋_GB2312"/>
                <w:sz w:val="32"/>
                <w:szCs w:val="32"/>
              </w:rPr>
              <w:t>中共四川省委省直机关党校</w:t>
            </w:r>
          </w:p>
          <w:p w:rsidR="00B43284" w:rsidRPr="00B43284" w:rsidRDefault="00B43284" w:rsidP="00B43284">
            <w:pPr>
              <w:pStyle w:val="a3"/>
              <w:widowControl/>
              <w:spacing w:beforeAutospacing="0" w:afterAutospacing="0" w:line="585" w:lineRule="atLeast"/>
              <w:ind w:firstLine="4155"/>
              <w:jc w:val="both"/>
              <w:rPr>
                <w:sz w:val="32"/>
                <w:szCs w:val="32"/>
              </w:rPr>
            </w:pPr>
            <w:r w:rsidRPr="00B43284">
              <w:rPr>
                <w:rFonts w:ascii="仿宋_GB2312" w:eastAsia="仿宋_GB2312" w:cs="仿宋_GB2312"/>
                <w:sz w:val="32"/>
                <w:szCs w:val="32"/>
              </w:rPr>
              <w:lastRenderedPageBreak/>
              <w:t>2015年7月27日</w:t>
            </w:r>
          </w:p>
          <w:p w:rsidR="00C5686B" w:rsidRPr="00B43284" w:rsidRDefault="00C5686B" w:rsidP="00B43284">
            <w:pPr>
              <w:pStyle w:val="a3"/>
              <w:widowControl/>
              <w:spacing w:beforeAutospacing="0" w:afterAutospacing="0" w:line="240" w:lineRule="atLeast"/>
              <w:jc w:val="both"/>
              <w:rPr>
                <w:sz w:val="32"/>
                <w:szCs w:val="32"/>
              </w:rPr>
            </w:pPr>
          </w:p>
        </w:tc>
      </w:tr>
    </w:tbl>
    <w:p w:rsidR="00C5686B" w:rsidRPr="00B43284" w:rsidRDefault="00C5686B" w:rsidP="00B43284">
      <w:pPr>
        <w:rPr>
          <w:sz w:val="32"/>
          <w:szCs w:val="32"/>
        </w:rPr>
      </w:pPr>
    </w:p>
    <w:sectPr w:rsidR="00C5686B" w:rsidRPr="00B432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9F53C8"/>
    <w:rsid w:val="00B43284"/>
    <w:rsid w:val="00C5686B"/>
    <w:rsid w:val="1B9F5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Balloon Text"/>
    <w:basedOn w:val="a"/>
    <w:link w:val="Char"/>
    <w:rsid w:val="00B43284"/>
    <w:rPr>
      <w:sz w:val="18"/>
      <w:szCs w:val="18"/>
    </w:rPr>
  </w:style>
  <w:style w:type="character" w:customStyle="1" w:styleId="Char">
    <w:name w:val="批注框文本 Char"/>
    <w:basedOn w:val="a0"/>
    <w:link w:val="a6"/>
    <w:rsid w:val="00B4328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Balloon Text"/>
    <w:basedOn w:val="a"/>
    <w:link w:val="Char"/>
    <w:rsid w:val="00B43284"/>
    <w:rPr>
      <w:sz w:val="18"/>
      <w:szCs w:val="18"/>
    </w:rPr>
  </w:style>
  <w:style w:type="character" w:customStyle="1" w:styleId="Char">
    <w:name w:val="批注框文本 Char"/>
    <w:basedOn w:val="a0"/>
    <w:link w:val="a6"/>
    <w:rsid w:val="00B4328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354</Words>
  <Characters>2021</Characters>
  <Application>Microsoft Office Word</Application>
  <DocSecurity>0</DocSecurity>
  <Lines>16</Lines>
  <Paragraphs>4</Paragraphs>
  <ScaleCrop>false</ScaleCrop>
  <Company>微软中国</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微软中国</cp:lastModifiedBy>
  <cp:revision>2</cp:revision>
  <dcterms:created xsi:type="dcterms:W3CDTF">2021-03-25T02:49:00Z</dcterms:created>
  <dcterms:modified xsi:type="dcterms:W3CDTF">2021-03-29T10:11:00Z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